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CA31F5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22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10</w:t>
      </w:r>
      <w:r w:rsidR="005E7F2F">
        <w:rPr>
          <w:rStyle w:val="FontStyle11"/>
          <w:b w:val="0"/>
          <w:sz w:val="24"/>
          <w:szCs w:val="24"/>
          <w:lang w:val="ru-RU"/>
        </w:rPr>
        <w:t>.2020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>
        <w:rPr>
          <w:rStyle w:val="FontStyle11"/>
          <w:b w:val="0"/>
          <w:sz w:val="24"/>
          <w:szCs w:val="24"/>
          <w:lang w:val="ru-RU"/>
        </w:rPr>
        <w:t>83/</w:t>
      </w:r>
      <w:r w:rsidR="006C56E9">
        <w:rPr>
          <w:rStyle w:val="FontStyle11"/>
          <w:b w:val="0"/>
          <w:sz w:val="24"/>
          <w:szCs w:val="24"/>
          <w:lang w:val="ru-RU"/>
        </w:rPr>
        <w:t>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CA31F5">
        <w:rPr>
          <w:rStyle w:val="FontStyle11"/>
          <w:sz w:val="24"/>
          <w:szCs w:val="24"/>
          <w:lang w:val="ru-RU"/>
        </w:rPr>
        <w:t>4-ы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8805A2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2020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27.04.2020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CA31F5">
        <w:rPr>
          <w:rStyle w:val="FontStyle12"/>
          <w:sz w:val="24"/>
          <w:szCs w:val="24"/>
          <w:lang w:val="ru-RU"/>
        </w:rPr>
        <w:t>опского</w:t>
      </w:r>
      <w:proofErr w:type="spellEnd"/>
      <w:r w:rsidR="00CA31F5">
        <w:rPr>
          <w:rStyle w:val="FontStyle12"/>
          <w:sz w:val="24"/>
          <w:szCs w:val="24"/>
          <w:lang w:val="ru-RU"/>
        </w:rPr>
        <w:t xml:space="preserve"> сельского поселения на 4</w:t>
      </w:r>
      <w:r w:rsidR="00EE45E7">
        <w:rPr>
          <w:rStyle w:val="FontStyle12"/>
          <w:sz w:val="24"/>
          <w:szCs w:val="24"/>
          <w:lang w:val="ru-RU"/>
        </w:rPr>
        <w:t>-</w:t>
      </w:r>
      <w:r w:rsidR="00CA31F5">
        <w:rPr>
          <w:rStyle w:val="FontStyle12"/>
          <w:sz w:val="24"/>
          <w:szCs w:val="24"/>
          <w:lang w:val="ru-RU"/>
        </w:rPr>
        <w:t>ы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CA31F5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22.10</w:t>
      </w:r>
      <w:r w:rsidR="005E7F2F" w:rsidRPr="006C56E9">
        <w:rPr>
          <w:rStyle w:val="FontStyle11"/>
          <w:b w:val="0"/>
          <w:sz w:val="24"/>
          <w:szCs w:val="24"/>
          <w:lang w:val="ru-RU"/>
        </w:rPr>
        <w:t>.2020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pacing w:val="20"/>
          <w:sz w:val="24"/>
          <w:szCs w:val="24"/>
          <w:lang w:val="ru-RU"/>
        </w:rPr>
        <w:t>83/</w:t>
      </w:r>
      <w:r w:rsidR="006C56E9" w:rsidRPr="006C56E9">
        <w:rPr>
          <w:rStyle w:val="FontStyle11"/>
          <w:b w:val="0"/>
          <w:spacing w:val="20"/>
          <w:sz w:val="24"/>
          <w:szCs w:val="24"/>
          <w:lang w:val="ru-RU"/>
        </w:rPr>
        <w:t>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CA31F5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4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ы</w:t>
      </w:r>
      <w:r w:rsidR="008805A2">
        <w:rPr>
          <w:rStyle w:val="FontStyle12"/>
          <w:sz w:val="24"/>
          <w:szCs w:val="24"/>
          <w:lang w:val="ru-RU"/>
        </w:rPr>
        <w:t>й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CA31F5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13.09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19.09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CA31F5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26.09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4F2017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30.09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CA31F5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CA31F5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16.11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.2020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20.11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CA31F5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07.12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11.12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8805A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CA31F5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22.12</w:t>
            </w:r>
            <w:bookmarkStart w:id="0" w:name="_GoBack"/>
            <w:bookmarkEnd w:id="0"/>
            <w:r w:rsidR="008805A2">
              <w:rPr>
                <w:rStyle w:val="FontStyle12"/>
                <w:sz w:val="24"/>
                <w:szCs w:val="24"/>
                <w:lang w:val="ru-RU"/>
              </w:rPr>
              <w:t>.2020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Геркушенкова</w:t>
            </w:r>
            <w:proofErr w:type="spellEnd"/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4</cp:revision>
  <cp:lastPrinted>2020-12-10T04:30:00Z</cp:lastPrinted>
  <dcterms:created xsi:type="dcterms:W3CDTF">2020-12-10T04:27:00Z</dcterms:created>
  <dcterms:modified xsi:type="dcterms:W3CDTF">2020-12-10T04:30:00Z</dcterms:modified>
</cp:coreProperties>
</file>