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EE72B1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>от 24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5E7F2F">
        <w:rPr>
          <w:rStyle w:val="FontStyle11"/>
          <w:b w:val="0"/>
          <w:sz w:val="24"/>
          <w:szCs w:val="24"/>
          <w:lang w:val="ru-RU"/>
        </w:rPr>
        <w:t>03.2020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года № </w:t>
      </w:r>
      <w:r w:rsidR="005E7F2F">
        <w:rPr>
          <w:rStyle w:val="FontStyle11"/>
          <w:b w:val="0"/>
          <w:sz w:val="24"/>
          <w:szCs w:val="24"/>
          <w:lang w:val="ru-RU"/>
        </w:rPr>
        <w:t>28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5E7F2F">
        <w:rPr>
          <w:rStyle w:val="FontStyle11"/>
          <w:sz w:val="24"/>
          <w:szCs w:val="24"/>
          <w:lang w:val="ru-RU"/>
        </w:rPr>
        <w:t>2-о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8805A2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bookmarkEnd w:id="0"/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5E7F2F">
        <w:rPr>
          <w:rStyle w:val="FontStyle12"/>
          <w:sz w:val="24"/>
          <w:szCs w:val="24"/>
          <w:lang w:val="ru-RU"/>
        </w:rPr>
        <w:t>опского</w:t>
      </w:r>
      <w:proofErr w:type="spellEnd"/>
      <w:r w:rsidR="005E7F2F">
        <w:rPr>
          <w:rStyle w:val="FontStyle12"/>
          <w:sz w:val="24"/>
          <w:szCs w:val="24"/>
          <w:lang w:val="ru-RU"/>
        </w:rPr>
        <w:t xml:space="preserve"> сельского поселения на 2</w:t>
      </w:r>
      <w:r w:rsidR="00EE45E7">
        <w:rPr>
          <w:rStyle w:val="FontStyle12"/>
          <w:sz w:val="24"/>
          <w:szCs w:val="24"/>
          <w:lang w:val="ru-RU"/>
        </w:rPr>
        <w:t>-</w:t>
      </w:r>
      <w:r w:rsidR="005E7F2F">
        <w:rPr>
          <w:rStyle w:val="FontStyle12"/>
          <w:sz w:val="24"/>
          <w:szCs w:val="24"/>
          <w:lang w:val="ru-RU"/>
        </w:rPr>
        <w:t>о</w:t>
      </w:r>
      <w:r w:rsidR="008805A2">
        <w:rPr>
          <w:rStyle w:val="FontStyle12"/>
          <w:sz w:val="24"/>
          <w:szCs w:val="24"/>
          <w:lang w:val="ru-RU"/>
        </w:rPr>
        <w:t>й квартал 2020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EE72B1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24</w:t>
      </w:r>
      <w:r w:rsidR="005E7F2F">
        <w:rPr>
          <w:rStyle w:val="FontStyle11"/>
          <w:b w:val="0"/>
          <w:sz w:val="20"/>
          <w:szCs w:val="20"/>
          <w:lang w:val="ru-RU"/>
        </w:rPr>
        <w:t>.03.2020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 w:rsidR="005E7F2F">
        <w:rPr>
          <w:rStyle w:val="FontStyle11"/>
          <w:b w:val="0"/>
          <w:spacing w:val="20"/>
          <w:sz w:val="20"/>
          <w:szCs w:val="20"/>
          <w:lang w:val="ru-RU"/>
        </w:rPr>
        <w:t>28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5E7F2F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о</w:t>
      </w:r>
      <w:r w:rsidR="008805A2">
        <w:rPr>
          <w:rStyle w:val="FontStyle12"/>
          <w:sz w:val="24"/>
          <w:szCs w:val="24"/>
          <w:lang w:val="ru-RU"/>
        </w:rPr>
        <w:t>й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7F2F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13.04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23.04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5E7F2F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27.04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4F2017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08.05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EE72B1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5E7F2F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18.05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25.05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8805A2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5E7F2F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03.06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10.06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8805A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5E7F2F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22.06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E06FE9" w:rsidRPr="008805A2" w:rsidRDefault="00E06FE9" w:rsidP="008121CE">
      <w:pPr>
        <w:rPr>
          <w:rFonts w:ascii="Times New Roman" w:hAnsi="Times New Roman"/>
          <w:lang w:val="ru-RU"/>
        </w:rPr>
      </w:pPr>
    </w:p>
    <w:p w:rsidR="008805A2" w:rsidRPr="008805A2" w:rsidRDefault="008805A2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6</cp:revision>
  <cp:lastPrinted>2020-03-23T12:33:00Z</cp:lastPrinted>
  <dcterms:created xsi:type="dcterms:W3CDTF">2020-03-23T12:27:00Z</dcterms:created>
  <dcterms:modified xsi:type="dcterms:W3CDTF">2020-03-23T12:36:00Z</dcterms:modified>
</cp:coreProperties>
</file>