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A7" w:rsidRDefault="00205DA7" w:rsidP="00205DA7">
      <w:pPr>
        <w:pStyle w:val="ConsPlusNormal"/>
        <w:ind w:firstLine="540"/>
        <w:jc w:val="both"/>
      </w:pPr>
    </w:p>
    <w:p w:rsidR="00205DA7" w:rsidRPr="00835987" w:rsidRDefault="00205DA7" w:rsidP="00205DA7">
      <w:pPr>
        <w:pStyle w:val="ConsPlusNormal"/>
        <w:jc w:val="center"/>
        <w:rPr>
          <w:b/>
        </w:rPr>
      </w:pPr>
      <w:r w:rsidRPr="00835987">
        <w:rPr>
          <w:b/>
        </w:rPr>
        <w:t>АДМИНИСТРАЦИЯ СЕЛЬСКОГО</w:t>
      </w:r>
      <w:r w:rsidR="00DD15D1" w:rsidRPr="00835987">
        <w:rPr>
          <w:b/>
        </w:rPr>
        <w:t xml:space="preserve"> ПЕРЕКОПСКОГО </w:t>
      </w:r>
      <w:r w:rsidRPr="00835987">
        <w:rPr>
          <w:b/>
        </w:rPr>
        <w:t>ПОСЕЛЕНИЯ</w:t>
      </w:r>
    </w:p>
    <w:p w:rsidR="00205DA7" w:rsidRPr="00835987" w:rsidRDefault="00303AC9" w:rsidP="00205DA7">
      <w:pPr>
        <w:pStyle w:val="ConsPlusNormal"/>
        <w:jc w:val="center"/>
        <w:rPr>
          <w:b/>
        </w:rPr>
      </w:pPr>
      <w:r w:rsidRPr="00835987">
        <w:rPr>
          <w:b/>
        </w:rPr>
        <w:t>КЛЕТСКОГО МУНИЦИПАЛЬНОГО РАЙОНА</w:t>
      </w:r>
    </w:p>
    <w:p w:rsidR="00835987" w:rsidRPr="00835987" w:rsidRDefault="00DD15D1" w:rsidP="00835987">
      <w:pPr>
        <w:pStyle w:val="ConsPlusNormal"/>
        <w:jc w:val="center"/>
        <w:rPr>
          <w:b/>
        </w:rPr>
      </w:pPr>
      <w:r w:rsidRPr="00835987">
        <w:rPr>
          <w:b/>
        </w:rPr>
        <w:t>ВОЛГОГРАДСКОЙ ОБЛАСТИ</w:t>
      </w:r>
    </w:p>
    <w:p w:rsidR="00205DA7" w:rsidRDefault="00835987" w:rsidP="00835987">
      <w:pPr>
        <w:pStyle w:val="ConsPlusNormal"/>
        <w:jc w:val="center"/>
      </w:pPr>
      <w:r>
        <w:t>_______________________________________________________________________</w:t>
      </w:r>
    </w:p>
    <w:p w:rsidR="00205DA7" w:rsidRPr="00835987" w:rsidRDefault="00205DA7" w:rsidP="00205DA7">
      <w:pPr>
        <w:pStyle w:val="ConsPlusNormal"/>
        <w:jc w:val="center"/>
        <w:rPr>
          <w:b/>
        </w:rPr>
      </w:pPr>
      <w:r w:rsidRPr="00835987">
        <w:rPr>
          <w:b/>
        </w:rPr>
        <w:t>ПОСТАНОВЛЕНИЕ</w:t>
      </w:r>
    </w:p>
    <w:p w:rsidR="00205DA7" w:rsidRDefault="00205DA7" w:rsidP="00205DA7">
      <w:pPr>
        <w:pStyle w:val="ConsPlusNormal"/>
        <w:ind w:firstLine="540"/>
        <w:jc w:val="both"/>
      </w:pPr>
    </w:p>
    <w:p w:rsidR="00947B51" w:rsidRDefault="00947B51" w:rsidP="00835987">
      <w:pPr>
        <w:pStyle w:val="ConsPlusNormal"/>
        <w:jc w:val="both"/>
      </w:pPr>
    </w:p>
    <w:p w:rsidR="00205DA7" w:rsidRDefault="00DD3EF5" w:rsidP="00835987">
      <w:pPr>
        <w:pStyle w:val="ConsPlusNormal"/>
        <w:jc w:val="both"/>
      </w:pPr>
      <w:r>
        <w:t>от 25.06.2019 г. № 65</w:t>
      </w:r>
    </w:p>
    <w:p w:rsidR="00205DA7" w:rsidRDefault="00205DA7" w:rsidP="00205DA7">
      <w:pPr>
        <w:pStyle w:val="ConsPlusNormal"/>
        <w:ind w:firstLine="540"/>
        <w:jc w:val="both"/>
      </w:pPr>
    </w:p>
    <w:p w:rsidR="00947B51" w:rsidRDefault="00947B51" w:rsidP="00947B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D3EF5" w:rsidRPr="00DD3EF5" w:rsidRDefault="00DD3EF5" w:rsidP="00947B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 внесении изменений в постановление </w:t>
      </w:r>
      <w:r w:rsidRPr="00947B51">
        <w:rPr>
          <w:rFonts w:ascii="Times New Roman" w:eastAsia="Times New Roman" w:hAnsi="Times New Roman"/>
          <w:b/>
          <w:sz w:val="24"/>
          <w:szCs w:val="24"/>
          <w:lang w:eastAsia="zh-CN"/>
        </w:rPr>
        <w:t>Администрации Перекопского сельского поселения Клетского муниципального района Волгоградской области</w:t>
      </w:r>
      <w:r w:rsidRPr="00947B51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D3E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от </w:t>
      </w:r>
      <w:r w:rsidR="00947B51" w:rsidRPr="00947B5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17.12.2018 г. № 111 </w:t>
      </w:r>
      <w:r w:rsidRPr="00DD3EF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947B51" w:rsidRPr="00947B51">
        <w:rPr>
          <w:rFonts w:ascii="Times New Roman" w:eastAsia="Times New Roman" w:hAnsi="Times New Roman"/>
          <w:b/>
          <w:sz w:val="24"/>
          <w:szCs w:val="24"/>
          <w:lang w:eastAsia="zh-CN"/>
        </w:rPr>
        <w:t>Перекопского сельского поселения</w:t>
      </w:r>
      <w:r w:rsidR="00947B51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DD3EF5" w:rsidRPr="00DD3EF5" w:rsidRDefault="00DD3EF5" w:rsidP="00947B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D3EF5" w:rsidRPr="00DD3EF5" w:rsidRDefault="00DD3EF5" w:rsidP="00DD3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В соответствии с </w:t>
      </w:r>
      <w:r w:rsidRPr="00DD3EF5">
        <w:rPr>
          <w:rFonts w:ascii="Times New Roman" w:eastAsia="Times New Roman" w:hAnsi="Times New Roman"/>
          <w:sz w:val="24"/>
          <w:szCs w:val="24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hyperlink r:id="rId6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статьей</w:t>
        </w:r>
        <w:r w:rsidRPr="00DD3EF5">
          <w:rPr>
            <w:rFonts w:ascii="Times New Roman" w:eastAsia="Times New Roman" w:hAnsi="Times New Roman"/>
            <w:spacing w:val="-30"/>
            <w:sz w:val="24"/>
            <w:szCs w:val="24"/>
            <w:lang w:eastAsia="zh-CN"/>
          </w:rPr>
          <w:t xml:space="preserve"> </w:t>
        </w:r>
      </w:hyperlink>
      <w:r w:rsidR="00A37902">
        <w:rPr>
          <w:rFonts w:ascii="Times New Roman" w:eastAsia="Times New Roman" w:hAnsi="Times New Roman"/>
          <w:spacing w:val="-30"/>
          <w:sz w:val="24"/>
          <w:szCs w:val="24"/>
          <w:lang w:eastAsia="zh-CN"/>
        </w:rPr>
        <w:t xml:space="preserve"> 5 </w:t>
      </w:r>
      <w:bookmarkStart w:id="0" w:name="_GoBack"/>
      <w:bookmarkEnd w:id="0"/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Устава </w:t>
      </w:r>
      <w:r w:rsidR="00F64A8D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Перекопского сельского поселения Клетского муниципального района Волгоградской области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3EF5">
        <w:rPr>
          <w:rFonts w:ascii="Times New Roman" w:eastAsia="Times New Roman" w:hAnsi="Times New Roman"/>
          <w:spacing w:val="30"/>
          <w:sz w:val="24"/>
          <w:szCs w:val="24"/>
          <w:lang w:eastAsia="zh-CN"/>
        </w:rPr>
        <w:t>постановляет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DD3EF5" w:rsidRPr="00DD3EF5" w:rsidRDefault="00DD3EF5" w:rsidP="00DD3E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423ED9">
        <w:rPr>
          <w:rFonts w:ascii="Times New Roman" w:eastAsia="Times New Roman" w:hAnsi="Times New Roman"/>
          <w:sz w:val="24"/>
          <w:szCs w:val="24"/>
          <w:lang w:eastAsia="zh-CN"/>
        </w:rPr>
        <w:t>Перекопского сельского поселения»,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утвержденный постановлением </w:t>
      </w:r>
      <w:r w:rsidR="00423ED9" w:rsidRPr="00423ED9">
        <w:rPr>
          <w:rFonts w:ascii="Times New Roman" w:eastAsia="Times New Roman" w:hAnsi="Times New Roman"/>
          <w:sz w:val="24"/>
          <w:szCs w:val="24"/>
          <w:lang w:eastAsia="zh-CN"/>
        </w:rPr>
        <w:t>Администрации Перекопского сельского поселения Клетского муниципального района Волгоградской</w:t>
      </w:r>
      <w:r w:rsidR="00423ED9">
        <w:rPr>
          <w:rFonts w:ascii="Times New Roman" w:eastAsia="Times New Roman" w:hAnsi="Times New Roman"/>
          <w:sz w:val="24"/>
          <w:szCs w:val="24"/>
          <w:lang w:eastAsia="zh-CN"/>
        </w:rPr>
        <w:t xml:space="preserve"> области от 17.12.2018 г. № 111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, (далее – Регламент) следующие изменения:</w:t>
      </w:r>
    </w:p>
    <w:p w:rsidR="00DD3EF5" w:rsidRPr="00DD3EF5" w:rsidRDefault="00DD3EF5" w:rsidP="00DD3E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1) в пункте 5.1 Регламента:</w:t>
      </w:r>
    </w:p>
    <w:p w:rsidR="00DD3EF5" w:rsidRPr="00DD3EF5" w:rsidRDefault="00DD3EF5" w:rsidP="00DD3EF5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пункт 3 изложить в следующей редакции:</w:t>
      </w:r>
    </w:p>
    <w:p w:rsidR="00DD3EF5" w:rsidRPr="00DD3EF5" w:rsidRDefault="00DD3EF5" w:rsidP="00DD3EF5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муниципальной услуги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;»;</w:t>
      </w:r>
    </w:p>
    <w:p w:rsidR="00DD3EF5" w:rsidRPr="00DD3EF5" w:rsidRDefault="00DD3EF5" w:rsidP="00DD3EF5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дополнить подпунктом 10 следующего содержания: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4 части 1 статьи 7</w:t>
        </w:r>
      </w:hyperlink>
      <w:r w:rsidR="00F64A8D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Федерального закона  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8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частью 1.3 статьи 16</w:t>
        </w:r>
      </w:hyperlink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Федерального закона</w:t>
      </w:r>
      <w:r w:rsidRPr="00DD3EF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</w:t>
      </w:r>
      <w:r w:rsidRPr="00DD3EF5">
        <w:rPr>
          <w:rFonts w:ascii="Times New Roman" w:eastAsia="Calibri" w:hAnsi="Times New Roman"/>
          <w:sz w:val="24"/>
          <w:szCs w:val="24"/>
          <w:lang w:eastAsia="zh-CN"/>
        </w:rPr>
        <w:t>№ 210-ФЗ;</w:t>
      </w:r>
    </w:p>
    <w:p w:rsidR="00DD3EF5" w:rsidRPr="00DD3EF5" w:rsidRDefault="00DD3EF5" w:rsidP="00DD3EF5">
      <w:pPr>
        <w:widowControl w:val="0"/>
        <w:suppressAutoHyphens/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2) пункт 5.9 Регламента дополнить абзацами вторым и третьим следующего содержания: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9" w:history="1">
        <w:r w:rsidRPr="00DD3EF5">
          <w:rPr>
            <w:rFonts w:ascii="Times New Roman" w:eastAsia="Times New Roman" w:hAnsi="Times New Roman"/>
            <w:sz w:val="24"/>
            <w:szCs w:val="24"/>
            <w:lang w:eastAsia="zh-CN"/>
          </w:rPr>
          <w:t>частью 1.1 статьи 16</w:t>
        </w:r>
      </w:hyperlink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Федерального закона </w:t>
      </w:r>
      <w:r w:rsidRPr="00DD3EF5">
        <w:rPr>
          <w:rFonts w:ascii="Times New Roman" w:eastAsia="Calibri" w:hAnsi="Times New Roman"/>
          <w:sz w:val="24"/>
          <w:szCs w:val="24"/>
          <w:lang w:eastAsia="zh-CN"/>
        </w:rPr>
        <w:t>№ 210-ФЗ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, в целях незамедлительного устранения выявленных нарушений при оказании 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D3EF5" w:rsidRPr="00DD3EF5" w:rsidRDefault="00DD3EF5" w:rsidP="00DD3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Pr="00DD3EF5">
        <w:rPr>
          <w:rFonts w:ascii="Times New Roman" w:eastAsia="Times New Roman" w:hAnsi="Times New Roman"/>
          <w:bCs/>
          <w:sz w:val="24"/>
          <w:szCs w:val="24"/>
          <w:lang w:eastAsia="zh-CN"/>
        </w:rPr>
        <w:t>Настоящее постановление вступает в силу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 xml:space="preserve"> после его официально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го обнародования</w:t>
      </w:r>
      <w:r w:rsidRPr="00DD3EF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D3EF5" w:rsidRPr="00DD3EF5" w:rsidRDefault="00DD3EF5" w:rsidP="00DD3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Глава Перекопского</w:t>
      </w: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                                                             С.Г. Кудрин</w:t>
      </w: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D3EF5" w:rsidRPr="00DD3EF5" w:rsidRDefault="00DD3EF5" w:rsidP="00DD3EF5">
      <w:pPr>
        <w:widowControl w:val="0"/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:rsidR="00DD3EF5" w:rsidRPr="00DD3EF5" w:rsidRDefault="00DD3EF5" w:rsidP="00DD3EF5">
      <w:pPr>
        <w:widowControl w:val="0"/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:rsidR="00DD3EF5" w:rsidRPr="00DD3EF5" w:rsidRDefault="00DD3EF5" w:rsidP="00DD3EF5">
      <w:pPr>
        <w:widowControl w:val="0"/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</w:rPr>
      </w:pPr>
    </w:p>
    <w:p w:rsidR="005825A8" w:rsidRPr="00DD3EF5" w:rsidRDefault="005825A8" w:rsidP="00DD3EF5">
      <w:pPr>
        <w:pStyle w:val="ConsPlusNormal"/>
      </w:pPr>
    </w:p>
    <w:sectPr w:rsidR="005825A8" w:rsidRPr="00DD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C6" w:rsidRDefault="007E7DC6" w:rsidP="00DD3EF5">
      <w:pPr>
        <w:spacing w:after="0" w:line="240" w:lineRule="auto"/>
      </w:pPr>
      <w:r>
        <w:separator/>
      </w:r>
    </w:p>
  </w:endnote>
  <w:endnote w:type="continuationSeparator" w:id="0">
    <w:p w:rsidR="007E7DC6" w:rsidRDefault="007E7DC6" w:rsidP="00DD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C6" w:rsidRDefault="007E7DC6" w:rsidP="00DD3EF5">
      <w:pPr>
        <w:spacing w:after="0" w:line="240" w:lineRule="auto"/>
      </w:pPr>
      <w:r>
        <w:separator/>
      </w:r>
    </w:p>
  </w:footnote>
  <w:footnote w:type="continuationSeparator" w:id="0">
    <w:p w:rsidR="007E7DC6" w:rsidRDefault="007E7DC6" w:rsidP="00DD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A7"/>
    <w:rsid w:val="00205DA7"/>
    <w:rsid w:val="00303AC9"/>
    <w:rsid w:val="003D4095"/>
    <w:rsid w:val="00423ED9"/>
    <w:rsid w:val="00572BDC"/>
    <w:rsid w:val="005825A8"/>
    <w:rsid w:val="007E7DC6"/>
    <w:rsid w:val="00835987"/>
    <w:rsid w:val="00907A02"/>
    <w:rsid w:val="00947B51"/>
    <w:rsid w:val="009A50BA"/>
    <w:rsid w:val="00A37902"/>
    <w:rsid w:val="00DD15D1"/>
    <w:rsid w:val="00DD3EF5"/>
    <w:rsid w:val="00F6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A43D-9739-4EBB-9580-C0BADEAD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3AC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B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D3EF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D3E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unhideWhenUsed/>
    <w:rsid w:val="00DD3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cp:lastPrinted>2019-06-25T07:09:00Z</cp:lastPrinted>
  <dcterms:created xsi:type="dcterms:W3CDTF">2019-06-25T06:52:00Z</dcterms:created>
  <dcterms:modified xsi:type="dcterms:W3CDTF">2019-06-25T07:09:00Z</dcterms:modified>
</cp:coreProperties>
</file>