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57E" w:rsidRPr="0006257E" w:rsidRDefault="0006257E" w:rsidP="0006257E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Патриотическое воспитание в школе играет основополагающую роль в становлении высоконравственной личности; человека с твердой социальной позицией, истинного гражданина России. Патриотизм, как достояние личности, характеризуется гордостью и преданностью своей Родине, уважением к русской истории, языку, социально-активной деятельностью на благо Родины, а также готовностью защищать Россию, служить в армии.</w:t>
      </w:r>
    </w:p>
    <w:p w:rsidR="0006257E" w:rsidRPr="0006257E" w:rsidRDefault="0006257E" w:rsidP="0006257E">
      <w:pPr>
        <w:shd w:val="clear" w:color="auto" w:fill="FFFFFF"/>
        <w:spacing w:before="30" w:after="135" w:line="450" w:lineRule="atLeast"/>
        <w:jc w:val="both"/>
        <w:outlineLvl w:val="1"/>
        <w:rPr>
          <w:rFonts w:ascii="Arial" w:eastAsia="Times New Roman" w:hAnsi="Arial" w:cs="Arial"/>
          <w:color w:val="212121"/>
          <w:sz w:val="42"/>
          <w:szCs w:val="42"/>
          <w:lang w:eastAsia="ru-RU"/>
        </w:rPr>
      </w:pPr>
      <w:r w:rsidRPr="0006257E">
        <w:rPr>
          <w:rFonts w:ascii="Arial" w:eastAsia="Times New Roman" w:hAnsi="Arial" w:cs="Arial"/>
          <w:color w:val="212121"/>
          <w:sz w:val="42"/>
          <w:szCs w:val="42"/>
          <w:lang w:eastAsia="ru-RU"/>
        </w:rPr>
        <w:t>Направления и формы патриотического воспитания подростков</w:t>
      </w:r>
    </w:p>
    <w:p w:rsidR="0006257E" w:rsidRPr="0006257E" w:rsidRDefault="0006257E" w:rsidP="0006257E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Патриотическое воспитание школьников направлено на создание условий для становления и развития патриотических черт, установок обучающегося; готовности к активной гражданской деятельности. Перед образовательным учреждением стоят следующие задачи:</w:t>
      </w:r>
    </w:p>
    <w:p w:rsidR="0006257E" w:rsidRPr="0006257E" w:rsidRDefault="0006257E" w:rsidP="0006257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формирование патриотического мировоззрения учащихся;</w:t>
      </w:r>
    </w:p>
    <w:p w:rsidR="0006257E" w:rsidRPr="0006257E" w:rsidRDefault="0006257E" w:rsidP="0006257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развитие национального, гражданского самосознания школьников;</w:t>
      </w:r>
    </w:p>
    <w:p w:rsidR="0006257E" w:rsidRPr="0006257E" w:rsidRDefault="0006257E" w:rsidP="0006257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создание педагогических ситуаций, направленных на формирование готовности к защите Родины (конкурсы, сборы, спортивные соревнования);</w:t>
      </w:r>
    </w:p>
    <w:p w:rsidR="0006257E" w:rsidRPr="0006257E" w:rsidRDefault="0006257E" w:rsidP="0006257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разработка, проведение практической деятельности, направленной на развитие патриотизма.</w:t>
      </w:r>
    </w:p>
    <w:p w:rsidR="0006257E" w:rsidRPr="0006257E" w:rsidRDefault="0006257E" w:rsidP="0006257E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Можно заставить подростка решить задачу или выучить правило. Но возможно ли заставить любить страну, в которой он живёт? Однозначно, нет. Способам развития этого чувства посвящено множество материалов по патриотическому воспитанию школьников. Они объединяют несколько направлений:</w:t>
      </w:r>
    </w:p>
    <w:p w:rsidR="0006257E" w:rsidRPr="0006257E" w:rsidRDefault="0006257E" w:rsidP="0006257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Историко-краеведческое направление - включает освоение истории края. Знакомство с прошлым родного города, интересными фактами. Просмотр старых фотографий, видеозаписей пробуждают интерес к прошлому и гордость за родной город. Сюда относятся музейные уроки, вахты памяти, встречи с ветеранами, поисковые работы.</w:t>
      </w:r>
    </w:p>
    <w:p w:rsidR="0006257E" w:rsidRPr="0006257E" w:rsidRDefault="0006257E" w:rsidP="0006257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 xml:space="preserve">Эстетическое направление - изучение творчества писателей, музыкантов, художников-земляков, что прививает школьникам художественный вкус. Это литературные вечера, встречи, походы в галереи и музеи, смотры </w:t>
      </w:r>
      <w:proofErr w:type="gramStart"/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строя  песни</w:t>
      </w:r>
      <w:proofErr w:type="gramEnd"/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, а также праздники народного фольклора.</w:t>
      </w:r>
    </w:p>
    <w:p w:rsidR="0006257E" w:rsidRPr="0006257E" w:rsidRDefault="0006257E" w:rsidP="0006257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Экологическое направление воспитывает аккуратное отношение к природе. Это выставки поделок из цветов, овощей, фруктов, озеленение пришкольной территории, изготовление скворечников, турпоходы и др.</w:t>
      </w:r>
    </w:p>
    <w:p w:rsidR="0006257E" w:rsidRPr="0006257E" w:rsidRDefault="0006257E" w:rsidP="0006257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Предметное направление. В ФГОС заложены цели гражданско-патриотического воспитания подростков. Это направление подразумевает изучение наук социальной направленности: истории, обществознания, основ правоведения, а также создание на основе изученного стендов патриотической тематики.</w:t>
      </w:r>
    </w:p>
    <w:p w:rsidR="0006257E" w:rsidRPr="0006257E" w:rsidRDefault="0006257E" w:rsidP="0006257E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Патриотическое воспитание подростков предполагает несколько форм:</w:t>
      </w:r>
    </w:p>
    <w:p w:rsidR="0006257E" w:rsidRPr="0006257E" w:rsidRDefault="0006257E" w:rsidP="0006257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Побуждение. Увлечение обучающихся творческим проектом, театральной постановкой и др.</w:t>
      </w:r>
    </w:p>
    <w:p w:rsidR="0006257E" w:rsidRPr="0006257E" w:rsidRDefault="0006257E" w:rsidP="0006257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Убеждение. В 6 – 11 классах ученики принимают позицию полноправных участников образовательного процесса, продуктивными будут дискуссии, споры. Учащиеся тренируются отстаивать свою позицию.</w:t>
      </w:r>
    </w:p>
    <w:p w:rsidR="0006257E" w:rsidRPr="0006257E" w:rsidRDefault="0006257E" w:rsidP="0006257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05" w:right="30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Приучение. Обеспечение коллективной занятости путем проведения соревнований, конкурсов, командных игры.</w:t>
      </w:r>
      <w:bookmarkStart w:id="0" w:name="_GoBack"/>
      <w:bookmarkEnd w:id="0"/>
    </w:p>
    <w:p w:rsidR="0006257E" w:rsidRPr="0006257E" w:rsidRDefault="0006257E" w:rsidP="0006257E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lastRenderedPageBreak/>
        <w:t>Подростковый возраст – время открытий, формирования собственной системы убеждений и взглядов. Патриотическое воспитание в школе (основной и средней) отличается уже осознанным отношением и зрелостью школьников в восприятии понятий патриотизма. Именно на этом возрастном этапе происходит становление активной гражданской позиции. Для патриотического воспитания у подростков правильных ценностных ориентиров значимы их участие в проектной деятельности, проблемно-ценностное общение с представителями других поколений, патриотические конкурсы, интеллектуальные соревнования и игры.</w:t>
      </w:r>
    </w:p>
    <w:p w:rsidR="0006257E" w:rsidRPr="0006257E" w:rsidRDefault="0006257E" w:rsidP="0006257E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</w:pPr>
      <w:r w:rsidRPr="0006257E">
        <w:rPr>
          <w:rFonts w:ascii="Verdana" w:eastAsia="Times New Roman" w:hAnsi="Verdana" w:cs="Times New Roman"/>
          <w:color w:val="212121"/>
          <w:sz w:val="21"/>
          <w:szCs w:val="21"/>
          <w:lang w:eastAsia="ru-RU"/>
        </w:rPr>
        <w:t>Для учащихся старших классов актуальны такие формы патриотического воспитания подростков, как диспуты, круглые столы, форумы, обсуждение ситуаций с острой социальной проблематикой.</w:t>
      </w:r>
    </w:p>
    <w:p w:rsidR="001A29DC" w:rsidRDefault="001A29DC" w:rsidP="0006257E">
      <w:pPr>
        <w:jc w:val="both"/>
      </w:pPr>
    </w:p>
    <w:sectPr w:rsidR="001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A7DEC"/>
    <w:multiLevelType w:val="multilevel"/>
    <w:tmpl w:val="539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13778"/>
    <w:multiLevelType w:val="multilevel"/>
    <w:tmpl w:val="80B8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E0711"/>
    <w:multiLevelType w:val="multilevel"/>
    <w:tmpl w:val="83AE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7E"/>
    <w:rsid w:val="0006257E"/>
    <w:rsid w:val="001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2FE3-2DD2-4390-B1C5-617A8A8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2021-12-20T07:30:00Z</dcterms:created>
  <dcterms:modified xsi:type="dcterms:W3CDTF">2021-12-20T07:30:00Z</dcterms:modified>
</cp:coreProperties>
</file>