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1670" w14:textId="3754AC7F" w:rsidR="006A3CF2" w:rsidRDefault="006A3CF2" w:rsidP="006A3CF2">
      <w:pPr>
        <w:jc w:val="right"/>
        <w:rPr>
          <w:b/>
          <w:bCs/>
        </w:rPr>
      </w:pPr>
      <w:r>
        <w:rPr>
          <w:b/>
          <w:bCs/>
        </w:rPr>
        <w:t>проект</w:t>
      </w:r>
    </w:p>
    <w:p w14:paraId="596037C0" w14:textId="09B28C7C" w:rsidR="001E708D" w:rsidRPr="00D00818" w:rsidRDefault="001E708D" w:rsidP="00D00818">
      <w:pPr>
        <w:jc w:val="center"/>
        <w:rPr>
          <w:b/>
          <w:bCs/>
        </w:rPr>
      </w:pPr>
      <w:r w:rsidRPr="00D00818">
        <w:rPr>
          <w:b/>
          <w:bCs/>
        </w:rPr>
        <w:t>АДМИНИСТРАЦИЯ</w:t>
      </w:r>
      <w:r w:rsidR="00D00818" w:rsidRPr="00D00818">
        <w:rPr>
          <w:b/>
          <w:bCs/>
        </w:rPr>
        <w:t xml:space="preserve"> ПЕРЕКОПСКОГО</w:t>
      </w:r>
      <w:r w:rsidRPr="00D00818">
        <w:rPr>
          <w:b/>
          <w:bCs/>
        </w:rPr>
        <w:t xml:space="preserve"> СЕЛЬСКОГО ПОСЕЛЕНИЯ</w:t>
      </w:r>
    </w:p>
    <w:p w14:paraId="5B47B76F" w14:textId="77777777" w:rsidR="001E708D" w:rsidRPr="00D00818" w:rsidRDefault="001E708D" w:rsidP="001E708D">
      <w:pPr>
        <w:jc w:val="center"/>
        <w:rPr>
          <w:b/>
          <w:bCs/>
        </w:rPr>
      </w:pPr>
      <w:r w:rsidRPr="00D00818">
        <w:rPr>
          <w:b/>
          <w:bCs/>
        </w:rPr>
        <w:t>КЛЕТСКОГО МУНИЦИПАЛЬНОГО РАЙОНА</w:t>
      </w:r>
    </w:p>
    <w:p w14:paraId="695512BC" w14:textId="77777777" w:rsidR="001E708D" w:rsidRPr="00D00818" w:rsidRDefault="001E708D" w:rsidP="001E708D">
      <w:pPr>
        <w:jc w:val="center"/>
        <w:rPr>
          <w:b/>
          <w:bCs/>
        </w:rPr>
      </w:pPr>
      <w:r w:rsidRPr="00D00818">
        <w:rPr>
          <w:b/>
          <w:bCs/>
        </w:rPr>
        <w:t>ВОЛГОГРАДСКОЙ ОБЛАСТИ</w:t>
      </w:r>
    </w:p>
    <w:p w14:paraId="7FBCA856" w14:textId="77777777" w:rsidR="001E708D" w:rsidRPr="00D00818" w:rsidRDefault="001E708D" w:rsidP="001E708D">
      <w:pPr>
        <w:jc w:val="center"/>
        <w:rPr>
          <w:b/>
          <w:bCs/>
        </w:rPr>
      </w:pPr>
    </w:p>
    <w:p w14:paraId="0392D69E" w14:textId="77777777" w:rsidR="001E708D" w:rsidRPr="00D00818" w:rsidRDefault="006A3CF2" w:rsidP="001E708D">
      <w:pPr>
        <w:jc w:val="center"/>
        <w:rPr>
          <w:b/>
          <w:bCs/>
        </w:rPr>
      </w:pPr>
      <w:r>
        <w:rPr>
          <w:b/>
          <w:bCs/>
        </w:rPr>
        <w:pict w14:anchorId="013D1F63">
          <v:rect id="_x0000_i1025" style="width:0;height:1.5pt" o:hralign="center" o:hrstd="t" o:hr="t" fillcolor="#b4b4b4" stroked="f"/>
        </w:pict>
      </w:r>
    </w:p>
    <w:p w14:paraId="33402A1D" w14:textId="77777777" w:rsidR="001E708D" w:rsidRPr="00D00818" w:rsidRDefault="001E708D" w:rsidP="001E708D">
      <w:pPr>
        <w:pStyle w:val="2"/>
        <w:tabs>
          <w:tab w:val="left" w:pos="4305"/>
        </w:tabs>
        <w:jc w:val="center"/>
        <w:rPr>
          <w:rFonts w:ascii="Times New Roman" w:hAnsi="Times New Roman"/>
          <w:i w:val="0"/>
          <w:sz w:val="24"/>
          <w:szCs w:val="24"/>
        </w:rPr>
      </w:pPr>
    </w:p>
    <w:p w14:paraId="3F9C75A6" w14:textId="77777777" w:rsidR="001E708D" w:rsidRPr="00D00818" w:rsidRDefault="001E708D" w:rsidP="001E708D">
      <w:pPr>
        <w:pStyle w:val="2"/>
        <w:tabs>
          <w:tab w:val="left" w:pos="4305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D00818">
        <w:rPr>
          <w:rFonts w:ascii="Times New Roman" w:hAnsi="Times New Roman"/>
          <w:i w:val="0"/>
          <w:sz w:val="24"/>
          <w:szCs w:val="24"/>
        </w:rPr>
        <w:t xml:space="preserve">ПОСТАНОВЛЕНИЕ </w:t>
      </w:r>
    </w:p>
    <w:p w14:paraId="705A3658" w14:textId="77777777" w:rsidR="001E708D" w:rsidRPr="00D00818" w:rsidRDefault="001E708D" w:rsidP="001E708D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14:paraId="4FE3D464" w14:textId="69D70711" w:rsidR="00FF410C" w:rsidRPr="00666704" w:rsidRDefault="00D00818" w:rsidP="001E708D">
      <w:pPr>
        <w:pStyle w:val="2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666704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6A3CF2">
        <w:rPr>
          <w:rFonts w:ascii="Times New Roman" w:hAnsi="Times New Roman"/>
          <w:b w:val="0"/>
          <w:i w:val="0"/>
          <w:sz w:val="24"/>
          <w:szCs w:val="24"/>
        </w:rPr>
        <w:t>__________</w:t>
      </w:r>
      <w:r w:rsidRPr="00666704">
        <w:rPr>
          <w:rFonts w:ascii="Times New Roman" w:hAnsi="Times New Roman"/>
          <w:b w:val="0"/>
          <w:i w:val="0"/>
          <w:sz w:val="24"/>
          <w:szCs w:val="24"/>
        </w:rPr>
        <w:t xml:space="preserve"> г.</w:t>
      </w:r>
      <w:r w:rsidR="001E708D" w:rsidRPr="0066670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A3CF2">
        <w:rPr>
          <w:rFonts w:ascii="Times New Roman" w:hAnsi="Times New Roman"/>
          <w:b w:val="0"/>
          <w:i w:val="0"/>
          <w:sz w:val="24"/>
          <w:szCs w:val="24"/>
        </w:rPr>
        <w:t>___</w:t>
      </w:r>
    </w:p>
    <w:p w14:paraId="7257D512" w14:textId="77777777" w:rsidR="001E708D" w:rsidRPr="00666704" w:rsidRDefault="001E708D" w:rsidP="001E708D"/>
    <w:tbl>
      <w:tblPr>
        <w:tblpPr w:leftFromText="180" w:rightFromText="180" w:vertAnchor="text" w:tblpX="1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F410C" w:rsidRPr="00666704" w14:paraId="4B417738" w14:textId="77777777" w:rsidTr="001E708D">
        <w:trPr>
          <w:trHeight w:val="144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E95FE17" w14:textId="77777777" w:rsidR="00FF410C" w:rsidRPr="00666704" w:rsidRDefault="00FF410C" w:rsidP="00666704">
            <w:pPr>
              <w:jc w:val="center"/>
              <w:rPr>
                <w:b/>
                <w:bCs/>
              </w:rPr>
            </w:pPr>
            <w:r w:rsidRPr="00666704">
              <w:rPr>
                <w:b/>
                <w:bCs/>
              </w:rPr>
              <w:t>Об утверждении муниципальной программы «</w:t>
            </w:r>
            <w:r w:rsidR="00A85BCC" w:rsidRPr="00666704">
              <w:rPr>
                <w:b/>
                <w:bCs/>
                <w:shd w:val="clear" w:color="auto" w:fill="FFFFFF"/>
              </w:rPr>
              <w:t xml:space="preserve">Обеспечение сохранения, использования и популяризации </w:t>
            </w:r>
            <w:r w:rsidR="00666704" w:rsidRPr="00666704">
              <w:rPr>
                <w:b/>
                <w:bCs/>
                <w:shd w:val="clear" w:color="auto" w:fill="FFFFFF"/>
              </w:rPr>
              <w:t>памятников (братских захоронений) участников гражданской войны и советских воинов, погибших в годы Великой Отечественной войны 1941-1945 годов в Перекопском сельском поселении Клетского муниципального района Волгоградской области в 2024-2026 годах»</w:t>
            </w:r>
          </w:p>
        </w:tc>
      </w:tr>
    </w:tbl>
    <w:p w14:paraId="29878865" w14:textId="77777777" w:rsidR="001E708D" w:rsidRPr="00666704" w:rsidRDefault="001E708D" w:rsidP="00FF410C">
      <w:pPr>
        <w:autoSpaceDE w:val="0"/>
        <w:autoSpaceDN w:val="0"/>
        <w:adjustRightInd w:val="0"/>
        <w:ind w:firstLine="720"/>
        <w:jc w:val="both"/>
      </w:pPr>
    </w:p>
    <w:p w14:paraId="4F88577E" w14:textId="77777777" w:rsidR="001E708D" w:rsidRPr="00666704" w:rsidRDefault="001E708D" w:rsidP="00FF410C">
      <w:pPr>
        <w:autoSpaceDE w:val="0"/>
        <w:autoSpaceDN w:val="0"/>
        <w:adjustRightInd w:val="0"/>
        <w:ind w:firstLine="720"/>
        <w:jc w:val="both"/>
      </w:pPr>
    </w:p>
    <w:p w14:paraId="3C915D95" w14:textId="624FB94B" w:rsidR="00666704" w:rsidRDefault="00FF410C" w:rsidP="00FF410C">
      <w:pPr>
        <w:autoSpaceDE w:val="0"/>
        <w:autoSpaceDN w:val="0"/>
        <w:adjustRightInd w:val="0"/>
        <w:ind w:firstLine="720"/>
        <w:jc w:val="both"/>
      </w:pPr>
      <w:r w:rsidRPr="00666704">
        <w:t>В соответствии с законом Российской Федерации от 14.01.1993  № 4292-1 «Об увековечении памяти погибших при защите Отечества», Федеральным законом от 19.05.1995 №</w:t>
      </w:r>
      <w:r w:rsidR="0057777E" w:rsidRPr="00666704">
        <w:t xml:space="preserve"> 80-ФЗ «Об увековечении Победы с</w:t>
      </w:r>
      <w:r w:rsidRPr="00666704">
        <w:t>оветского народа в Великой</w:t>
      </w:r>
      <w:r w:rsidR="0057777E" w:rsidRPr="00666704">
        <w:t xml:space="preserve"> Отечественной войне 1941-1945</w:t>
      </w:r>
      <w:r w:rsidR="00666704">
        <w:t xml:space="preserve"> </w:t>
      </w:r>
      <w:r w:rsidR="0057777E" w:rsidRPr="00666704">
        <w:t xml:space="preserve">годов», </w:t>
      </w:r>
      <w:r w:rsidRPr="00666704">
        <w:t xml:space="preserve"> </w:t>
      </w:r>
      <w:r w:rsidR="00C04F69" w:rsidRPr="00666704">
        <w:rPr>
          <w:color w:val="333333"/>
          <w:shd w:val="clear" w:color="auto" w:fill="FFFFFF"/>
        </w:rPr>
        <w:t>постановлением Администрации Волгоградской области от 08.05.2015 №</w:t>
      </w:r>
      <w:r w:rsidR="004C2486">
        <w:rPr>
          <w:color w:val="333333"/>
          <w:shd w:val="clear" w:color="auto" w:fill="FFFFFF"/>
        </w:rPr>
        <w:t xml:space="preserve"> </w:t>
      </w:r>
      <w:r w:rsidR="00C04F69" w:rsidRPr="00666704">
        <w:rPr>
          <w:color w:val="333333"/>
          <w:shd w:val="clear" w:color="auto" w:fill="FFFFFF"/>
        </w:rPr>
        <w:t xml:space="preserve">217-п "Об утверждении государственной программы Волгоградской области "Развитие культуры в Волгоградской области", а также </w:t>
      </w:r>
      <w:r w:rsidRPr="00666704">
        <w:t xml:space="preserve">в целях </w:t>
      </w:r>
      <w:r w:rsidR="001E708D" w:rsidRPr="00666704">
        <w:rPr>
          <w:color w:val="333333"/>
          <w:shd w:val="clear" w:color="auto" w:fill="FFFFFF"/>
        </w:rPr>
        <w:t xml:space="preserve">обеспечения сохранения, использования и популяризацию </w:t>
      </w:r>
      <w:r w:rsidR="004C2486" w:rsidRPr="004C2486">
        <w:rPr>
          <w:color w:val="333333"/>
          <w:shd w:val="clear" w:color="auto" w:fill="FFFFFF"/>
        </w:rPr>
        <w:t xml:space="preserve">памятников (братских захоронений) участников гражданской войны и советских воинов, погибших в годы Великой Отечественной войны 1941-1945 годов </w:t>
      </w:r>
      <w:r w:rsidRPr="00666704">
        <w:t xml:space="preserve">на территории </w:t>
      </w:r>
      <w:r w:rsidR="00666704">
        <w:t>Перекопского</w:t>
      </w:r>
      <w:r w:rsidR="00C04F69" w:rsidRPr="00666704">
        <w:t xml:space="preserve"> сельского поселения Клетского муниципального</w:t>
      </w:r>
      <w:r w:rsidR="0057777E" w:rsidRPr="00666704">
        <w:t xml:space="preserve"> района</w:t>
      </w:r>
      <w:r w:rsidR="00666704">
        <w:t xml:space="preserve"> Волгоградской области</w:t>
      </w:r>
      <w:r w:rsidR="00C04F69" w:rsidRPr="00666704">
        <w:t xml:space="preserve">, администрация </w:t>
      </w:r>
      <w:r w:rsidR="00666704">
        <w:t>Перекопского</w:t>
      </w:r>
      <w:r w:rsidR="00C04F69" w:rsidRPr="00666704">
        <w:t xml:space="preserve"> сельского поселения</w:t>
      </w:r>
      <w:r w:rsidR="0057777E" w:rsidRPr="00666704">
        <w:t xml:space="preserve"> </w:t>
      </w:r>
      <w:r w:rsidR="00C04F69" w:rsidRPr="00666704">
        <w:t xml:space="preserve"> </w:t>
      </w:r>
      <w:r w:rsidR="00666704">
        <w:t>Клетского муниципального района Волгоградской области</w:t>
      </w:r>
    </w:p>
    <w:p w14:paraId="2FBFEAAE" w14:textId="77777777" w:rsidR="00FF410C" w:rsidRDefault="00C04F69" w:rsidP="00666704">
      <w:pPr>
        <w:autoSpaceDE w:val="0"/>
        <w:autoSpaceDN w:val="0"/>
        <w:adjustRightInd w:val="0"/>
        <w:jc w:val="both"/>
        <w:rPr>
          <w:b/>
        </w:rPr>
      </w:pPr>
      <w:r w:rsidRPr="00666704">
        <w:rPr>
          <w:b/>
        </w:rPr>
        <w:t>постановляет</w:t>
      </w:r>
      <w:r w:rsidR="00FF410C" w:rsidRPr="00666704">
        <w:rPr>
          <w:b/>
        </w:rPr>
        <w:t>:</w:t>
      </w:r>
    </w:p>
    <w:p w14:paraId="709AEEF9" w14:textId="77777777" w:rsidR="00666704" w:rsidRPr="00666704" w:rsidRDefault="00666704" w:rsidP="00666704">
      <w:pPr>
        <w:autoSpaceDE w:val="0"/>
        <w:autoSpaceDN w:val="0"/>
        <w:adjustRightInd w:val="0"/>
        <w:jc w:val="both"/>
        <w:rPr>
          <w:b/>
        </w:rPr>
      </w:pPr>
    </w:p>
    <w:p w14:paraId="02CEB787" w14:textId="77777777" w:rsidR="001E708D" w:rsidRPr="00666704" w:rsidRDefault="00FF410C" w:rsidP="001E708D">
      <w:pPr>
        <w:spacing w:before="120"/>
        <w:jc w:val="both"/>
      </w:pPr>
      <w:r w:rsidRPr="00666704">
        <w:t xml:space="preserve">1.Утвердить </w:t>
      </w:r>
      <w:r w:rsidR="00666704" w:rsidRPr="00666704">
        <w:t>муниципальную программу</w:t>
      </w:r>
      <w:r w:rsidRPr="00666704">
        <w:t xml:space="preserve"> </w:t>
      </w:r>
      <w:r w:rsidR="00BA20BD" w:rsidRPr="00BA20BD">
        <w:t>«Обеспечение сохранения, использования и популяризации памятников (братских захоронений) участников гражданской войны и советских воинов, погибших в годы Великой Отечественной войны 1941-1945 годов в Перекопском сельском поселении Клетского муниципального района Волгоградской области в 2024-2026 годах»</w:t>
      </w:r>
      <w:r w:rsidR="00BA20BD">
        <w:t xml:space="preserve"> </w:t>
      </w:r>
      <w:r w:rsidRPr="00666704">
        <w:t xml:space="preserve">согласно приложению. </w:t>
      </w:r>
    </w:p>
    <w:p w14:paraId="4F636D44" w14:textId="77777777" w:rsidR="00FF410C" w:rsidRPr="00666704" w:rsidRDefault="002355EB" w:rsidP="001E708D">
      <w:pPr>
        <w:spacing w:before="120"/>
        <w:jc w:val="both"/>
      </w:pPr>
      <w:r w:rsidRPr="00666704">
        <w:t>2. Контроль выполнения</w:t>
      </w:r>
      <w:r w:rsidR="00FF410C" w:rsidRPr="00666704">
        <w:t xml:space="preserve"> настоящего постановления оставляю за собой.</w:t>
      </w:r>
    </w:p>
    <w:p w14:paraId="34639E86" w14:textId="528F662D" w:rsidR="00FF410C" w:rsidRPr="00666704" w:rsidRDefault="00FF410C" w:rsidP="001E708D">
      <w:pPr>
        <w:tabs>
          <w:tab w:val="left" w:pos="0"/>
        </w:tabs>
        <w:spacing w:before="120"/>
        <w:jc w:val="both"/>
      </w:pPr>
      <w:r w:rsidRPr="00666704">
        <w:t xml:space="preserve">3. Настоящее </w:t>
      </w:r>
      <w:r w:rsidR="00666704" w:rsidRPr="00666704">
        <w:t xml:space="preserve">постановление </w:t>
      </w:r>
      <w:r w:rsidR="004C2486">
        <w:t>вступает в силу со дня его официального опубликования и распространяется на правоотношения, возникшие с 1 января 2024 года.</w:t>
      </w:r>
    </w:p>
    <w:p w14:paraId="6CC55CD5" w14:textId="77777777" w:rsidR="00FF410C" w:rsidRPr="00666704" w:rsidRDefault="00FF410C" w:rsidP="001E708D">
      <w:pPr>
        <w:tabs>
          <w:tab w:val="left" w:pos="975"/>
        </w:tabs>
        <w:jc w:val="both"/>
      </w:pPr>
    </w:p>
    <w:p w14:paraId="6A8755A1" w14:textId="77777777" w:rsidR="00FF410C" w:rsidRPr="00666704" w:rsidRDefault="00FF410C" w:rsidP="00FF410C">
      <w:pPr>
        <w:tabs>
          <w:tab w:val="left" w:pos="975"/>
        </w:tabs>
        <w:ind w:left="360" w:hanging="360"/>
        <w:jc w:val="both"/>
      </w:pPr>
    </w:p>
    <w:p w14:paraId="64ED043C" w14:textId="77777777" w:rsidR="00FF410C" w:rsidRPr="00666704" w:rsidRDefault="00FF410C" w:rsidP="00FF410C">
      <w:pPr>
        <w:tabs>
          <w:tab w:val="left" w:pos="975"/>
        </w:tabs>
        <w:ind w:left="360" w:hanging="360"/>
        <w:jc w:val="both"/>
      </w:pPr>
    </w:p>
    <w:p w14:paraId="73C87093" w14:textId="77777777" w:rsidR="00FF410C" w:rsidRPr="00666704" w:rsidRDefault="00FF410C" w:rsidP="00FF410C">
      <w:pPr>
        <w:tabs>
          <w:tab w:val="left" w:pos="975"/>
        </w:tabs>
        <w:ind w:left="360" w:hanging="360"/>
        <w:jc w:val="both"/>
      </w:pPr>
    </w:p>
    <w:p w14:paraId="6B939E20" w14:textId="77777777" w:rsidR="002355EB" w:rsidRPr="00666704" w:rsidRDefault="00FF410C" w:rsidP="002355EB">
      <w:pPr>
        <w:tabs>
          <w:tab w:val="left" w:pos="975"/>
          <w:tab w:val="left" w:pos="6705"/>
        </w:tabs>
        <w:ind w:left="360" w:hanging="360"/>
        <w:jc w:val="both"/>
      </w:pPr>
      <w:r w:rsidRPr="00666704">
        <w:t xml:space="preserve">     Глава </w:t>
      </w:r>
      <w:r w:rsidR="00666704">
        <w:t>Перекопского</w:t>
      </w:r>
    </w:p>
    <w:p w14:paraId="19263307" w14:textId="77777777" w:rsidR="00FF410C" w:rsidRDefault="002355EB" w:rsidP="002355EB">
      <w:pPr>
        <w:tabs>
          <w:tab w:val="left" w:pos="975"/>
          <w:tab w:val="left" w:pos="6705"/>
        </w:tabs>
        <w:ind w:left="360" w:hanging="360"/>
        <w:jc w:val="both"/>
      </w:pPr>
      <w:r w:rsidRPr="00666704">
        <w:t xml:space="preserve">     сельского поселения</w:t>
      </w:r>
      <w:r w:rsidR="00F26809" w:rsidRPr="00666704">
        <w:t xml:space="preserve">                                                 </w:t>
      </w:r>
      <w:r w:rsidR="00666704">
        <w:t xml:space="preserve">                        С.Г. Кудрин</w:t>
      </w:r>
    </w:p>
    <w:p w14:paraId="698061B1" w14:textId="77777777" w:rsidR="00666704" w:rsidRDefault="00666704" w:rsidP="002355EB">
      <w:pPr>
        <w:tabs>
          <w:tab w:val="left" w:pos="975"/>
          <w:tab w:val="left" w:pos="6705"/>
        </w:tabs>
        <w:ind w:left="360" w:hanging="360"/>
        <w:jc w:val="both"/>
      </w:pPr>
    </w:p>
    <w:p w14:paraId="7D30AE72" w14:textId="77777777" w:rsidR="00666704" w:rsidRDefault="00666704" w:rsidP="002355EB">
      <w:pPr>
        <w:tabs>
          <w:tab w:val="left" w:pos="975"/>
          <w:tab w:val="left" w:pos="6705"/>
        </w:tabs>
        <w:ind w:left="360" w:hanging="360"/>
        <w:jc w:val="both"/>
      </w:pPr>
    </w:p>
    <w:p w14:paraId="4FA141E0" w14:textId="77777777" w:rsidR="00666704" w:rsidRDefault="00666704" w:rsidP="002355EB">
      <w:pPr>
        <w:tabs>
          <w:tab w:val="left" w:pos="975"/>
          <w:tab w:val="left" w:pos="6705"/>
        </w:tabs>
        <w:ind w:left="360" w:hanging="360"/>
        <w:jc w:val="both"/>
      </w:pPr>
    </w:p>
    <w:p w14:paraId="4F50BBAE" w14:textId="77777777" w:rsidR="00FF410C" w:rsidRPr="00666704" w:rsidRDefault="00FF410C" w:rsidP="0023676E">
      <w:pPr>
        <w:tabs>
          <w:tab w:val="left" w:pos="975"/>
        </w:tabs>
        <w:jc w:val="both"/>
      </w:pPr>
    </w:p>
    <w:p w14:paraId="673CE364" w14:textId="77777777" w:rsidR="002355EB" w:rsidRPr="00666704" w:rsidRDefault="002355EB" w:rsidP="002355EB">
      <w:pPr>
        <w:jc w:val="both"/>
      </w:pPr>
    </w:p>
    <w:p w14:paraId="25EC63B9" w14:textId="77777777" w:rsidR="001E708D" w:rsidRPr="00666704" w:rsidRDefault="001E708D" w:rsidP="002355EB">
      <w:pPr>
        <w:jc w:val="both"/>
      </w:pPr>
    </w:p>
    <w:p w14:paraId="78BA755D" w14:textId="77777777" w:rsidR="00FF410C" w:rsidRPr="00666704" w:rsidRDefault="00FF410C" w:rsidP="002355EB">
      <w:pPr>
        <w:ind w:firstLine="708"/>
        <w:jc w:val="right"/>
      </w:pPr>
      <w:r w:rsidRPr="00666704">
        <w:t>Приложение</w:t>
      </w:r>
    </w:p>
    <w:p w14:paraId="243563BA" w14:textId="77777777" w:rsidR="00E0506E" w:rsidRDefault="00FF410C" w:rsidP="002355EB">
      <w:pPr>
        <w:ind w:firstLine="708"/>
        <w:jc w:val="right"/>
      </w:pPr>
      <w:r w:rsidRPr="00666704">
        <w:t xml:space="preserve">                                                                                   к постановлению </w:t>
      </w:r>
      <w:r w:rsidR="002355EB" w:rsidRPr="00666704">
        <w:t xml:space="preserve">администрации </w:t>
      </w:r>
      <w:r w:rsidR="00666704">
        <w:t>Перекопского</w:t>
      </w:r>
      <w:r w:rsidR="002355EB" w:rsidRPr="00666704">
        <w:t xml:space="preserve"> сельского поселения</w:t>
      </w:r>
    </w:p>
    <w:p w14:paraId="2F3FA2A0" w14:textId="77777777" w:rsidR="00666704" w:rsidRDefault="00666704" w:rsidP="002355EB">
      <w:pPr>
        <w:ind w:firstLine="708"/>
        <w:jc w:val="right"/>
      </w:pPr>
      <w:r>
        <w:t>Клетского муниципального района</w:t>
      </w:r>
    </w:p>
    <w:p w14:paraId="374E959D" w14:textId="77777777" w:rsidR="00666704" w:rsidRPr="00666704" w:rsidRDefault="00666704" w:rsidP="002355EB">
      <w:pPr>
        <w:ind w:firstLine="708"/>
        <w:jc w:val="right"/>
      </w:pPr>
      <w:r>
        <w:t>Волгоградской области</w:t>
      </w:r>
    </w:p>
    <w:p w14:paraId="5CCE786F" w14:textId="4B9912E5" w:rsidR="00E0506E" w:rsidRPr="00666704" w:rsidRDefault="002355EB" w:rsidP="002355EB">
      <w:pPr>
        <w:ind w:firstLine="708"/>
        <w:jc w:val="right"/>
      </w:pPr>
      <w:r w:rsidRPr="00666704">
        <w:t xml:space="preserve"> от </w:t>
      </w:r>
      <w:r w:rsidR="006A3CF2">
        <w:t>___________</w:t>
      </w:r>
      <w:r w:rsidR="00666704">
        <w:t xml:space="preserve"> </w:t>
      </w:r>
      <w:r w:rsidRPr="00666704">
        <w:t xml:space="preserve">г.  № </w:t>
      </w:r>
      <w:r w:rsidR="006A3CF2">
        <w:t>___</w:t>
      </w:r>
      <w:bookmarkStart w:id="0" w:name="_GoBack"/>
      <w:bookmarkEnd w:id="0"/>
    </w:p>
    <w:p w14:paraId="77EF1057" w14:textId="77777777" w:rsidR="00E0506E" w:rsidRPr="00666704" w:rsidRDefault="00E0506E" w:rsidP="00FF410C">
      <w:pPr>
        <w:ind w:firstLine="708"/>
        <w:jc w:val="both"/>
      </w:pPr>
    </w:p>
    <w:p w14:paraId="2952C787" w14:textId="77777777" w:rsidR="00E0506E" w:rsidRPr="00666704" w:rsidRDefault="00E0506E" w:rsidP="00E0506E">
      <w:pPr>
        <w:ind w:left="708"/>
        <w:jc w:val="center"/>
        <w:rPr>
          <w:b/>
        </w:rPr>
      </w:pPr>
      <w:r w:rsidRPr="00666704">
        <w:rPr>
          <w:b/>
        </w:rPr>
        <w:t>1. ПАСПОРТ ПРОГРАММЫ</w:t>
      </w:r>
    </w:p>
    <w:p w14:paraId="67BD4B80" w14:textId="77777777" w:rsidR="00271BDF" w:rsidRPr="00666704" w:rsidRDefault="00271BDF" w:rsidP="00E0506E">
      <w:pPr>
        <w:ind w:left="708"/>
        <w:jc w:val="center"/>
        <w:rPr>
          <w:b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581"/>
        <w:gridCol w:w="5940"/>
      </w:tblGrid>
      <w:tr w:rsidR="00271BDF" w:rsidRPr="00666704" w14:paraId="15DEAFD7" w14:textId="77777777" w:rsidTr="00271BDF">
        <w:tc>
          <w:tcPr>
            <w:tcW w:w="3828" w:type="dxa"/>
          </w:tcPr>
          <w:p w14:paraId="640655F3" w14:textId="77777777" w:rsidR="00271BDF" w:rsidRPr="00666704" w:rsidRDefault="00271BDF" w:rsidP="00AC78E4">
            <w:r w:rsidRPr="00666704">
              <w:t>Наименование</w:t>
            </w:r>
          </w:p>
          <w:p w14:paraId="621C2D0F" w14:textId="77777777" w:rsidR="00271BDF" w:rsidRPr="00666704" w:rsidRDefault="00271BDF" w:rsidP="00AC78E4">
            <w:r w:rsidRPr="00666704">
              <w:t>Программы</w:t>
            </w:r>
          </w:p>
        </w:tc>
        <w:tc>
          <w:tcPr>
            <w:tcW w:w="6485" w:type="dxa"/>
          </w:tcPr>
          <w:p w14:paraId="6DF973DC" w14:textId="77777777" w:rsidR="00271BDF" w:rsidRPr="00666704" w:rsidRDefault="00666704" w:rsidP="00E5164C">
            <w:pPr>
              <w:jc w:val="both"/>
            </w:pPr>
            <w:r w:rsidRPr="00666704">
              <w:t>Муниципальная программа</w:t>
            </w:r>
            <w:r w:rsidR="00271BDF" w:rsidRPr="00666704">
              <w:t xml:space="preserve"> </w:t>
            </w:r>
            <w:r w:rsidRPr="00666704">
              <w:t xml:space="preserve">«Обеспечение сохранения, использования и популяризации памятников (братских захоронений) участников гражданской войны и советских воинов, погибших в годы Великой Отечественной войны 1941-1945 годов в Перекопском сельском поселении Клетского муниципального района Волгоградской области в 2024-2026 годах» </w:t>
            </w:r>
            <w:r w:rsidR="00271BDF" w:rsidRPr="00666704">
              <w:t>(далее) Программа</w:t>
            </w:r>
          </w:p>
        </w:tc>
      </w:tr>
      <w:tr w:rsidR="00271BDF" w:rsidRPr="00666704" w14:paraId="4934E8C0" w14:textId="77777777" w:rsidTr="00271BDF">
        <w:tc>
          <w:tcPr>
            <w:tcW w:w="3828" w:type="dxa"/>
          </w:tcPr>
          <w:p w14:paraId="1B0C9AC2" w14:textId="77777777" w:rsidR="00271BDF" w:rsidRPr="00666704" w:rsidRDefault="00271BDF" w:rsidP="00AC78E4">
            <w:r w:rsidRPr="00666704">
              <w:t>Основание для разработки</w:t>
            </w:r>
          </w:p>
          <w:p w14:paraId="4D99BB2C" w14:textId="77777777" w:rsidR="00271BDF" w:rsidRPr="00666704" w:rsidRDefault="00271BDF" w:rsidP="00AC78E4">
            <w:r w:rsidRPr="00666704">
              <w:t>программы</w:t>
            </w:r>
          </w:p>
        </w:tc>
        <w:tc>
          <w:tcPr>
            <w:tcW w:w="6485" w:type="dxa"/>
          </w:tcPr>
          <w:p w14:paraId="1DAE77C1" w14:textId="77777777" w:rsidR="00271BDF" w:rsidRPr="00666704" w:rsidRDefault="00271BDF" w:rsidP="001E708D">
            <w:pPr>
              <w:jc w:val="both"/>
            </w:pPr>
            <w:r w:rsidRPr="00666704">
              <w:t xml:space="preserve">Закон Российской Федерации от 14.01.1993г. № 4292-1 «Об увековечении памяти погибших при защите Отечества»; </w:t>
            </w:r>
            <w:r w:rsidR="002355EB" w:rsidRPr="00666704">
              <w:rPr>
                <w:shd w:val="clear" w:color="auto" w:fill="FFFFFF" w:themeFill="background1"/>
              </w:rPr>
              <w:t xml:space="preserve">Постановление Правительства Российской Федерации от 9 августа 2019 г. № 1036 « Об утверждении федеральной целевой программы «Увековечение памяти погибших при защите Отечества на 2019-2024 годы»; </w:t>
            </w:r>
            <w:r w:rsidR="002355EB" w:rsidRPr="00666704">
              <w:rPr>
                <w:color w:val="333333"/>
                <w:shd w:val="clear" w:color="auto" w:fill="FFFFFF"/>
              </w:rPr>
              <w:t>постановление Администрации Волгоградской области от 08.05.2015 №217-п "Об утверждении государственной программы Волгоградской области "Развитие культуры в Волгоградской области"</w:t>
            </w:r>
          </w:p>
        </w:tc>
      </w:tr>
      <w:tr w:rsidR="00271BDF" w:rsidRPr="00666704" w14:paraId="538C85B7" w14:textId="77777777" w:rsidTr="00271BDF">
        <w:tc>
          <w:tcPr>
            <w:tcW w:w="3828" w:type="dxa"/>
          </w:tcPr>
          <w:p w14:paraId="0DD1EC17" w14:textId="77777777" w:rsidR="00271BDF" w:rsidRPr="00666704" w:rsidRDefault="002355EB" w:rsidP="00AC78E4">
            <w:r w:rsidRPr="00666704">
              <w:t>Разработчик</w:t>
            </w:r>
            <w:r w:rsidR="000A0BAD" w:rsidRPr="00666704">
              <w:t xml:space="preserve"> и исполнитель </w:t>
            </w:r>
          </w:p>
          <w:p w14:paraId="495AD5C4" w14:textId="77777777" w:rsidR="00271BDF" w:rsidRPr="00666704" w:rsidRDefault="00271BDF" w:rsidP="00AC78E4">
            <w:r w:rsidRPr="00666704">
              <w:t>Программы</w:t>
            </w:r>
          </w:p>
        </w:tc>
        <w:tc>
          <w:tcPr>
            <w:tcW w:w="6485" w:type="dxa"/>
          </w:tcPr>
          <w:p w14:paraId="3CC7AEDF" w14:textId="77777777" w:rsidR="00271BDF" w:rsidRPr="00666704" w:rsidRDefault="00271BDF" w:rsidP="00E5164C">
            <w:pPr>
              <w:jc w:val="both"/>
            </w:pPr>
            <w:r w:rsidRPr="00666704">
              <w:t xml:space="preserve">Администрация </w:t>
            </w:r>
            <w:r w:rsidR="00666704">
              <w:t>Перекопского</w:t>
            </w:r>
            <w:r w:rsidR="002355EB" w:rsidRPr="00666704">
              <w:t xml:space="preserve"> сельского поселения Клетского муниципального района Волгоградской области</w:t>
            </w:r>
          </w:p>
        </w:tc>
      </w:tr>
      <w:tr w:rsidR="00271BDF" w:rsidRPr="00666704" w14:paraId="3CB9AE42" w14:textId="77777777" w:rsidTr="00271BDF">
        <w:tc>
          <w:tcPr>
            <w:tcW w:w="3828" w:type="dxa"/>
          </w:tcPr>
          <w:p w14:paraId="50F29C1D" w14:textId="77777777" w:rsidR="00271BDF" w:rsidRPr="00666704" w:rsidRDefault="00271BDF" w:rsidP="00AC78E4">
            <w:r w:rsidRPr="00666704">
              <w:t>Цель и задачи Программы</w:t>
            </w:r>
          </w:p>
        </w:tc>
        <w:tc>
          <w:tcPr>
            <w:tcW w:w="6485" w:type="dxa"/>
          </w:tcPr>
          <w:p w14:paraId="065BEE30" w14:textId="0A44B472" w:rsidR="00271BDF" w:rsidRDefault="00BC5542" w:rsidP="00E5164C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</w:t>
            </w:r>
            <w:r w:rsidRPr="00BC5542">
              <w:rPr>
                <w:color w:val="333333"/>
                <w:shd w:val="clear" w:color="auto" w:fill="FFFFFF"/>
              </w:rPr>
              <w:t xml:space="preserve">беспечение сохранения, использования и популяризации памятников (братских захоронений) </w:t>
            </w:r>
            <w:r w:rsidR="0023676E">
              <w:rPr>
                <w:color w:val="333333"/>
                <w:shd w:val="clear" w:color="auto" w:fill="FFFFFF"/>
              </w:rPr>
              <w:t>участников гражданской войны и советских воинов, погибших в годы Великой Отечественной войны 1941-1945 годов</w:t>
            </w:r>
            <w:r>
              <w:rPr>
                <w:color w:val="333333"/>
                <w:shd w:val="clear" w:color="auto" w:fill="FFFFFF"/>
              </w:rPr>
              <w:t>, приведение в надлежащее состояние военно-мемориальных объектов на территории</w:t>
            </w:r>
            <w:r w:rsidRPr="00BC5542">
              <w:rPr>
                <w:color w:val="333333"/>
                <w:shd w:val="clear" w:color="auto" w:fill="FFFFFF"/>
              </w:rPr>
              <w:t xml:space="preserve"> Перекопского сельско</w:t>
            </w:r>
            <w:r>
              <w:rPr>
                <w:color w:val="333333"/>
                <w:shd w:val="clear" w:color="auto" w:fill="FFFFFF"/>
              </w:rPr>
              <w:t>го</w:t>
            </w:r>
            <w:r w:rsidRPr="00BC5542">
              <w:rPr>
                <w:color w:val="333333"/>
                <w:shd w:val="clear" w:color="auto" w:fill="FFFFFF"/>
              </w:rPr>
              <w:t xml:space="preserve"> поселени</w:t>
            </w:r>
            <w:r>
              <w:rPr>
                <w:color w:val="333333"/>
                <w:shd w:val="clear" w:color="auto" w:fill="FFFFFF"/>
              </w:rPr>
              <w:t>я</w:t>
            </w:r>
            <w:r w:rsidRPr="00BC5542">
              <w:rPr>
                <w:color w:val="333333"/>
                <w:shd w:val="clear" w:color="auto" w:fill="FFFFFF"/>
              </w:rPr>
              <w:t xml:space="preserve"> Клетского муниципального района Волгоградской области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14:paraId="0FCD5F43" w14:textId="77777777" w:rsidR="00BC5542" w:rsidRDefault="00BC5542" w:rsidP="00E5164C">
            <w:pPr>
              <w:jc w:val="both"/>
            </w:pPr>
            <w:r>
              <w:t>- проведение ремонтно-восстановительных работ военно-мемориальных объектов;</w:t>
            </w:r>
          </w:p>
          <w:p w14:paraId="54CC4D2E" w14:textId="77777777" w:rsidR="00BC5542" w:rsidRPr="00666704" w:rsidRDefault="00BC5542" w:rsidP="00E5164C">
            <w:pPr>
              <w:jc w:val="both"/>
            </w:pPr>
            <w:r>
              <w:t>- благоустройство территорий военно-мемориальных объектов.</w:t>
            </w:r>
          </w:p>
        </w:tc>
      </w:tr>
      <w:tr w:rsidR="00271BDF" w:rsidRPr="00666704" w14:paraId="2704920F" w14:textId="77777777" w:rsidTr="00271BDF">
        <w:tc>
          <w:tcPr>
            <w:tcW w:w="3828" w:type="dxa"/>
          </w:tcPr>
          <w:p w14:paraId="3A5EFDEE" w14:textId="77777777" w:rsidR="00271BDF" w:rsidRPr="00666704" w:rsidRDefault="00271BDF" w:rsidP="00AC78E4">
            <w:r w:rsidRPr="00666704">
              <w:t>Целевые индикаторы и показатели</w:t>
            </w:r>
          </w:p>
        </w:tc>
        <w:tc>
          <w:tcPr>
            <w:tcW w:w="6485" w:type="dxa"/>
          </w:tcPr>
          <w:p w14:paraId="69407923" w14:textId="77777777" w:rsidR="00271BDF" w:rsidRPr="00666704" w:rsidRDefault="00271BDF" w:rsidP="00E5164C">
            <w:pPr>
              <w:jc w:val="both"/>
            </w:pPr>
            <w:r w:rsidRPr="00666704">
              <w:t xml:space="preserve">Ежегодное сокращения не отремонтированных военно-мемориальных объектов в муниципальном </w:t>
            </w:r>
            <w:r w:rsidR="00BC5542" w:rsidRPr="00666704">
              <w:t>образовании на</w:t>
            </w:r>
            <w:r w:rsidRPr="00666704">
              <w:t xml:space="preserve"> 25 %;</w:t>
            </w:r>
          </w:p>
          <w:p w14:paraId="69742035" w14:textId="77777777" w:rsidR="00271BDF" w:rsidRPr="00666704" w:rsidRDefault="00BC5542" w:rsidP="00E5164C">
            <w:pPr>
              <w:jc w:val="both"/>
            </w:pPr>
            <w:r w:rsidRPr="00666704">
              <w:t>Увеличение количества военно-мемориальных объектов,</w:t>
            </w:r>
            <w:r w:rsidR="00271BDF" w:rsidRPr="00666704">
              <w:t xml:space="preserve"> приведенных в надлежащее состояние ежегодно на 25</w:t>
            </w:r>
            <w:r w:rsidRPr="00666704">
              <w:t>% в</w:t>
            </w:r>
            <w:r w:rsidR="00271BDF" w:rsidRPr="00666704">
              <w:t xml:space="preserve"> муниципальном образовании.</w:t>
            </w:r>
          </w:p>
        </w:tc>
      </w:tr>
      <w:tr w:rsidR="00271BDF" w:rsidRPr="00666704" w14:paraId="67BEBD0A" w14:textId="77777777" w:rsidTr="00271BDF">
        <w:tc>
          <w:tcPr>
            <w:tcW w:w="3828" w:type="dxa"/>
          </w:tcPr>
          <w:p w14:paraId="75640623" w14:textId="77777777" w:rsidR="00271BDF" w:rsidRPr="00666704" w:rsidRDefault="00BC5542" w:rsidP="00AC78E4">
            <w:r w:rsidRPr="00666704">
              <w:lastRenderedPageBreak/>
              <w:t>Сроки реализации</w:t>
            </w:r>
          </w:p>
          <w:p w14:paraId="194C71DD" w14:textId="77777777" w:rsidR="00271BDF" w:rsidRPr="00666704" w:rsidRDefault="00271BDF" w:rsidP="00AC78E4">
            <w:r w:rsidRPr="00666704">
              <w:t>Программы</w:t>
            </w:r>
          </w:p>
        </w:tc>
        <w:tc>
          <w:tcPr>
            <w:tcW w:w="6485" w:type="dxa"/>
          </w:tcPr>
          <w:p w14:paraId="24B8FC96" w14:textId="77777777" w:rsidR="00271BDF" w:rsidRPr="00666704" w:rsidRDefault="00271BDF" w:rsidP="00E5164C">
            <w:pPr>
              <w:jc w:val="both"/>
            </w:pPr>
            <w:r w:rsidRPr="00666704">
              <w:t>Мероприятия Программы</w:t>
            </w:r>
            <w:r w:rsidR="000A0BAD" w:rsidRPr="00666704">
              <w:t xml:space="preserve"> будут осуществляться в </w:t>
            </w:r>
            <w:r w:rsidR="00BC5542" w:rsidRPr="00666704">
              <w:t>период 202</w:t>
            </w:r>
            <w:r w:rsidR="00BC5542">
              <w:t>4</w:t>
            </w:r>
            <w:r w:rsidR="000A0BAD" w:rsidRPr="00666704">
              <w:t>-202</w:t>
            </w:r>
            <w:r w:rsidR="00BC5542">
              <w:t>6</w:t>
            </w:r>
            <w:r w:rsidRPr="00666704">
              <w:t xml:space="preserve"> г.</w:t>
            </w:r>
            <w:r w:rsidR="00BC5542">
              <w:t xml:space="preserve"> </w:t>
            </w:r>
            <w:r w:rsidRPr="00666704">
              <w:t>г</w:t>
            </w:r>
          </w:p>
        </w:tc>
      </w:tr>
      <w:tr w:rsidR="00271BDF" w:rsidRPr="00666704" w14:paraId="757B9AF3" w14:textId="77777777" w:rsidTr="00271BDF">
        <w:tc>
          <w:tcPr>
            <w:tcW w:w="3828" w:type="dxa"/>
          </w:tcPr>
          <w:p w14:paraId="1B670B77" w14:textId="77777777" w:rsidR="00271BDF" w:rsidRPr="00666704" w:rsidRDefault="00271BDF" w:rsidP="00AC78E4">
            <w:r w:rsidRPr="00666704">
              <w:t xml:space="preserve">Объемы и источники </w:t>
            </w:r>
          </w:p>
          <w:p w14:paraId="5B2F9E1C" w14:textId="77777777" w:rsidR="00271BDF" w:rsidRPr="00666704" w:rsidRDefault="00271BDF" w:rsidP="00AC78E4">
            <w:r w:rsidRPr="00666704">
              <w:t>финансирования Программы</w:t>
            </w:r>
          </w:p>
        </w:tc>
        <w:tc>
          <w:tcPr>
            <w:tcW w:w="6485" w:type="dxa"/>
          </w:tcPr>
          <w:p w14:paraId="4CD175C2" w14:textId="77777777" w:rsidR="000A0BAD" w:rsidRPr="00666704" w:rsidRDefault="00271BDF" w:rsidP="00E5164C">
            <w:pPr>
              <w:jc w:val="both"/>
            </w:pPr>
            <w:r w:rsidRPr="00666704">
              <w:t xml:space="preserve">Источником финансирования </w:t>
            </w:r>
            <w:r w:rsidR="000A0BAD" w:rsidRPr="00666704">
              <w:t>Программы являются:</w:t>
            </w:r>
          </w:p>
          <w:p w14:paraId="1A9F684C" w14:textId="77777777" w:rsidR="000A0BAD" w:rsidRPr="00666704" w:rsidRDefault="00271BDF" w:rsidP="00E5164C">
            <w:pPr>
              <w:jc w:val="both"/>
            </w:pPr>
            <w:r w:rsidRPr="00666704">
              <w:t xml:space="preserve">средства бюджета </w:t>
            </w:r>
            <w:r w:rsidR="00666704">
              <w:t>Перекопского</w:t>
            </w:r>
            <w:r w:rsidR="000A0BAD" w:rsidRPr="00666704">
              <w:t xml:space="preserve"> сельского </w:t>
            </w:r>
            <w:r w:rsidR="0087020E">
              <w:t xml:space="preserve">поселения </w:t>
            </w:r>
            <w:r w:rsidR="00BC5542">
              <w:t>–</w:t>
            </w:r>
            <w:r w:rsidR="000A0BAD" w:rsidRPr="00666704">
              <w:t xml:space="preserve"> </w:t>
            </w:r>
            <w:r w:rsidR="00BC5542">
              <w:t>704,0</w:t>
            </w:r>
            <w:r w:rsidR="007E5B87" w:rsidRPr="00666704">
              <w:t xml:space="preserve"> </w:t>
            </w:r>
            <w:r w:rsidR="00BC5542" w:rsidRPr="00666704">
              <w:t>тыс. рублей</w:t>
            </w:r>
            <w:r w:rsidR="000A0BAD" w:rsidRPr="00666704">
              <w:t xml:space="preserve">; </w:t>
            </w:r>
          </w:p>
          <w:p w14:paraId="7070F6C3" w14:textId="77777777" w:rsidR="000A0BAD" w:rsidRPr="00666704" w:rsidRDefault="000A0BAD" w:rsidP="00E5164C">
            <w:pPr>
              <w:jc w:val="both"/>
            </w:pPr>
            <w:r w:rsidRPr="00666704">
              <w:t>средства облас</w:t>
            </w:r>
            <w:r w:rsidR="00083FD0" w:rsidRPr="00666704">
              <w:t>т</w:t>
            </w:r>
            <w:r w:rsidRPr="00666704">
              <w:t>ного бюджета</w:t>
            </w:r>
            <w:r w:rsidR="00BC5542">
              <w:t xml:space="preserve"> –</w:t>
            </w:r>
            <w:r w:rsidR="007E5B87" w:rsidRPr="00666704">
              <w:t xml:space="preserve"> </w:t>
            </w:r>
            <w:r w:rsidR="00BC5542">
              <w:t>4528,036</w:t>
            </w:r>
            <w:r w:rsidR="007E5B87" w:rsidRPr="00666704">
              <w:t xml:space="preserve"> тыс.</w:t>
            </w:r>
            <w:r w:rsidR="00BC5542">
              <w:t xml:space="preserve"> </w:t>
            </w:r>
            <w:r w:rsidR="007E5B87" w:rsidRPr="00666704">
              <w:t>рублей</w:t>
            </w:r>
            <w:r w:rsidR="00271BDF" w:rsidRPr="00666704">
              <w:t xml:space="preserve">. </w:t>
            </w:r>
          </w:p>
          <w:p w14:paraId="38B777CC" w14:textId="77777777" w:rsidR="00271BDF" w:rsidRPr="00666704" w:rsidRDefault="00271BDF" w:rsidP="00E5164C">
            <w:pPr>
              <w:jc w:val="both"/>
            </w:pPr>
            <w:r w:rsidRPr="00666704">
              <w:t xml:space="preserve">Общий объем финансирования мероприятий Программы составляет </w:t>
            </w:r>
            <w:r w:rsidR="00BC5542">
              <w:t>5232,036</w:t>
            </w:r>
            <w:r w:rsidRPr="00666704">
              <w:t xml:space="preserve"> тыс. рублей в том числе:</w:t>
            </w:r>
          </w:p>
          <w:p w14:paraId="717BA8BE" w14:textId="77777777" w:rsidR="00271BDF" w:rsidRPr="00666704" w:rsidRDefault="007E5B87" w:rsidP="00E5164C">
            <w:pPr>
              <w:jc w:val="both"/>
            </w:pPr>
            <w:r w:rsidRPr="00666704">
              <w:t>202</w:t>
            </w:r>
            <w:r w:rsidR="00BC5542">
              <w:t>4</w:t>
            </w:r>
            <w:r w:rsidR="00271BDF" w:rsidRPr="00666704">
              <w:t xml:space="preserve"> – </w:t>
            </w:r>
            <w:r w:rsidR="00BC5542">
              <w:t>5032,036</w:t>
            </w:r>
            <w:r w:rsidRPr="00666704">
              <w:t xml:space="preserve"> </w:t>
            </w:r>
            <w:r w:rsidR="00271BDF" w:rsidRPr="00666704">
              <w:t xml:space="preserve">тыс. руб., </w:t>
            </w:r>
          </w:p>
          <w:p w14:paraId="300586D9" w14:textId="77777777" w:rsidR="00271BDF" w:rsidRPr="00666704" w:rsidRDefault="007E5B87" w:rsidP="00E5164C">
            <w:pPr>
              <w:jc w:val="both"/>
            </w:pPr>
            <w:r w:rsidRPr="00666704">
              <w:t>202</w:t>
            </w:r>
            <w:r w:rsidR="00BC5542">
              <w:t>5</w:t>
            </w:r>
            <w:r w:rsidRPr="00666704">
              <w:t xml:space="preserve"> – 100</w:t>
            </w:r>
            <w:r w:rsidR="00271BDF" w:rsidRPr="00666704">
              <w:t xml:space="preserve">,0 тыс. руб., </w:t>
            </w:r>
          </w:p>
          <w:p w14:paraId="5F12F631" w14:textId="77777777" w:rsidR="00271BDF" w:rsidRPr="00666704" w:rsidRDefault="007E5B87" w:rsidP="00E5164C">
            <w:pPr>
              <w:jc w:val="both"/>
            </w:pPr>
            <w:r w:rsidRPr="00666704">
              <w:t>202</w:t>
            </w:r>
            <w:r w:rsidR="00BC5542">
              <w:t>6</w:t>
            </w:r>
            <w:r w:rsidRPr="00666704">
              <w:t xml:space="preserve"> – 100</w:t>
            </w:r>
            <w:r w:rsidR="00271BDF" w:rsidRPr="00666704">
              <w:t>,0 тыс. руб.</w:t>
            </w:r>
          </w:p>
        </w:tc>
      </w:tr>
      <w:tr w:rsidR="00271BDF" w:rsidRPr="00666704" w14:paraId="79AB7DF3" w14:textId="77777777" w:rsidTr="00271BDF">
        <w:tc>
          <w:tcPr>
            <w:tcW w:w="3828" w:type="dxa"/>
          </w:tcPr>
          <w:p w14:paraId="21F464B9" w14:textId="77777777" w:rsidR="00271BDF" w:rsidRPr="00666704" w:rsidRDefault="00271BDF" w:rsidP="00AC78E4">
            <w:r w:rsidRPr="00666704">
              <w:t xml:space="preserve">Ожидаемые результаты реализации Программы </w:t>
            </w:r>
            <w:r w:rsidR="00BC5542" w:rsidRPr="00666704">
              <w:t>и показатели</w:t>
            </w:r>
            <w:r w:rsidRPr="00666704">
              <w:t xml:space="preserve"> социально-экономической эффективности</w:t>
            </w:r>
          </w:p>
        </w:tc>
        <w:tc>
          <w:tcPr>
            <w:tcW w:w="6485" w:type="dxa"/>
          </w:tcPr>
          <w:p w14:paraId="37C8DE35" w14:textId="7A388A2F" w:rsidR="00202A75" w:rsidRPr="00666704" w:rsidRDefault="00202A75" w:rsidP="00E5164C">
            <w:pPr>
              <w:jc w:val="both"/>
              <w:rPr>
                <w:color w:val="333333"/>
                <w:shd w:val="clear" w:color="auto" w:fill="FFFFFF"/>
              </w:rPr>
            </w:pPr>
            <w:r w:rsidRPr="00666704">
              <w:t xml:space="preserve">- </w:t>
            </w:r>
            <w:r w:rsidRPr="00666704">
              <w:rPr>
                <w:shd w:val="clear" w:color="auto" w:fill="FFFFFF"/>
              </w:rPr>
              <w:t xml:space="preserve">обеспечение сохранения, </w:t>
            </w:r>
            <w:r w:rsidR="00BC5542" w:rsidRPr="00666704">
              <w:rPr>
                <w:shd w:val="clear" w:color="auto" w:fill="FFFFFF"/>
              </w:rPr>
              <w:t>использования и</w:t>
            </w:r>
            <w:r w:rsidRPr="00666704">
              <w:rPr>
                <w:shd w:val="clear" w:color="auto" w:fill="FFFFFF"/>
              </w:rPr>
              <w:t xml:space="preserve"> популяризацию </w:t>
            </w:r>
            <w:r w:rsidR="00BC5542">
              <w:rPr>
                <w:shd w:val="clear" w:color="auto" w:fill="FFFFFF"/>
              </w:rPr>
              <w:t xml:space="preserve">памятников (братских захоронений) участников </w:t>
            </w:r>
            <w:r w:rsidR="00634603">
              <w:rPr>
                <w:shd w:val="clear" w:color="auto" w:fill="FFFFFF"/>
              </w:rPr>
              <w:t>г</w:t>
            </w:r>
            <w:r w:rsidR="00BC5542">
              <w:rPr>
                <w:shd w:val="clear" w:color="auto" w:fill="FFFFFF"/>
              </w:rPr>
              <w:t xml:space="preserve">ражданской войны и </w:t>
            </w:r>
            <w:r w:rsidR="00D84ED6">
              <w:rPr>
                <w:shd w:val="clear" w:color="auto" w:fill="FFFFFF"/>
              </w:rPr>
              <w:t>С</w:t>
            </w:r>
            <w:r w:rsidR="00BC5542">
              <w:rPr>
                <w:shd w:val="clear" w:color="auto" w:fill="FFFFFF"/>
              </w:rPr>
              <w:t>оветских воинов погибших в годы Великой Отечественной войны</w:t>
            </w:r>
            <w:r w:rsidRPr="00666704">
              <w:rPr>
                <w:shd w:val="clear" w:color="auto" w:fill="FFFFFF"/>
              </w:rPr>
              <w:t>;</w:t>
            </w:r>
          </w:p>
          <w:p w14:paraId="3001584B" w14:textId="77777777" w:rsidR="00D84ED6" w:rsidRDefault="00271BDF" w:rsidP="00E5164C">
            <w:pPr>
              <w:jc w:val="both"/>
            </w:pPr>
            <w:r w:rsidRPr="00666704">
              <w:t>-</w:t>
            </w:r>
            <w:r w:rsidR="00D84ED6">
              <w:t xml:space="preserve"> </w:t>
            </w:r>
            <w:r w:rsidR="00086AEC" w:rsidRPr="00666704">
              <w:t>проведение ремонтно-восстановительных</w:t>
            </w:r>
            <w:r w:rsidR="00083FD0" w:rsidRPr="00666704">
              <w:t xml:space="preserve"> работ</w:t>
            </w:r>
            <w:r w:rsidR="008E763E" w:rsidRPr="00666704">
              <w:t xml:space="preserve"> Братской могилы </w:t>
            </w:r>
            <w:r w:rsidR="00D84ED6">
              <w:t xml:space="preserve">погибших воинов Советской Армии расположенной: </w:t>
            </w:r>
            <w:bookmarkStart w:id="1" w:name="_Hlk157519454"/>
            <w:r w:rsidR="00D84ED6">
              <w:t>Волгоградская область, Клетский район, бывший х. Мело-Логовский 4,4 км западнее х. Логовский северо-западные скаты высоты 135,0 «Шукшинский утес».</w:t>
            </w:r>
          </w:p>
          <w:bookmarkEnd w:id="1"/>
          <w:p w14:paraId="3EA50233" w14:textId="10E73B05" w:rsidR="00271BDF" w:rsidRPr="00666704" w:rsidRDefault="00D84ED6" w:rsidP="00E5164C">
            <w:pPr>
              <w:jc w:val="both"/>
            </w:pPr>
            <w:r w:rsidRPr="00D84ED6">
              <w:t xml:space="preserve">Братской могилы </w:t>
            </w:r>
            <w:r w:rsidR="008E763E" w:rsidRPr="00666704">
              <w:t xml:space="preserve">участников </w:t>
            </w:r>
            <w:r w:rsidR="00634603">
              <w:t>г</w:t>
            </w:r>
            <w:r w:rsidR="008E763E" w:rsidRPr="00666704">
              <w:t xml:space="preserve">ражданской войны и </w:t>
            </w:r>
            <w:r w:rsidR="002A31F8">
              <w:t>С</w:t>
            </w:r>
            <w:r w:rsidR="008E763E" w:rsidRPr="00666704">
              <w:t xml:space="preserve">оветских воинов, погибших в период Сталинградской битвы», расположенной: Волгоградская область, Клетский район, </w:t>
            </w:r>
            <w:r w:rsidR="002A31F8">
              <w:t>х. Перекопка.</w:t>
            </w:r>
          </w:p>
          <w:p w14:paraId="5B5226E8" w14:textId="77777777" w:rsidR="00271BDF" w:rsidRPr="00666704" w:rsidRDefault="000C3E9E" w:rsidP="00E5164C">
            <w:pPr>
              <w:jc w:val="both"/>
            </w:pPr>
            <w:r w:rsidRPr="00666704">
              <w:t>-благоустройство территорий военно-мемориальных объектов</w:t>
            </w:r>
            <w:r w:rsidR="002A31F8">
              <w:t xml:space="preserve"> </w:t>
            </w:r>
            <w:r w:rsidR="00271BDF" w:rsidRPr="00666704">
              <w:t>-</w:t>
            </w:r>
            <w:r w:rsidR="002A31F8">
              <w:t xml:space="preserve"> </w:t>
            </w:r>
            <w:r w:rsidR="00271BDF" w:rsidRPr="00666704">
              <w:t xml:space="preserve">активизация работы по патриотическому воспитанию детей и молодежи </w:t>
            </w:r>
            <w:r w:rsidR="00666704">
              <w:t>Перекопского</w:t>
            </w:r>
            <w:r w:rsidR="00083FD0" w:rsidRPr="00666704">
              <w:t xml:space="preserve"> сельского поселения</w:t>
            </w:r>
            <w:r w:rsidR="002A31F8">
              <w:t xml:space="preserve"> Клетского муниципального района Волгоградской области.</w:t>
            </w:r>
          </w:p>
        </w:tc>
      </w:tr>
      <w:tr w:rsidR="00271BDF" w:rsidRPr="00666704" w14:paraId="457E2077" w14:textId="77777777" w:rsidTr="00271BDF">
        <w:tc>
          <w:tcPr>
            <w:tcW w:w="3828" w:type="dxa"/>
          </w:tcPr>
          <w:p w14:paraId="430BD427" w14:textId="77777777" w:rsidR="00271BDF" w:rsidRPr="00666704" w:rsidRDefault="00271BDF" w:rsidP="00AC78E4">
            <w:r w:rsidRPr="00666704">
              <w:t>Контроль за исполнением Программы</w:t>
            </w:r>
          </w:p>
        </w:tc>
        <w:tc>
          <w:tcPr>
            <w:tcW w:w="6485" w:type="dxa"/>
          </w:tcPr>
          <w:p w14:paraId="37D6C631" w14:textId="77777777" w:rsidR="00271BDF" w:rsidRPr="00666704" w:rsidRDefault="00271BDF" w:rsidP="00E5164C">
            <w:pPr>
              <w:jc w:val="both"/>
            </w:pPr>
            <w:r w:rsidRPr="00666704">
              <w:t xml:space="preserve">Контроль над реализацией Программы </w:t>
            </w:r>
            <w:r w:rsidR="002A31F8" w:rsidRPr="00666704">
              <w:t>осуществляет Глава Перекопского</w:t>
            </w:r>
            <w:r w:rsidR="00083FD0" w:rsidRPr="00666704">
              <w:t xml:space="preserve"> сельского поселения</w:t>
            </w:r>
            <w:r w:rsidR="002A31F8">
              <w:t xml:space="preserve"> Клетского муниципального района Волгоградской области.</w:t>
            </w:r>
          </w:p>
        </w:tc>
      </w:tr>
    </w:tbl>
    <w:p w14:paraId="12B046D5" w14:textId="77777777" w:rsidR="009C1AD9" w:rsidRPr="00666704" w:rsidRDefault="009C1AD9" w:rsidP="000C3E9E">
      <w:pPr>
        <w:jc w:val="both"/>
      </w:pPr>
    </w:p>
    <w:p w14:paraId="0F9A0571" w14:textId="77777777" w:rsidR="00FF410C" w:rsidRPr="00666704" w:rsidRDefault="00271BDF" w:rsidP="002A31F8">
      <w:pPr>
        <w:pStyle w:val="a5"/>
        <w:jc w:val="center"/>
        <w:rPr>
          <w:b/>
        </w:rPr>
      </w:pPr>
      <w:r w:rsidRPr="00666704">
        <w:rPr>
          <w:b/>
        </w:rPr>
        <w:t>2</w:t>
      </w:r>
      <w:r w:rsidR="00E0506E" w:rsidRPr="00666704">
        <w:rPr>
          <w:b/>
        </w:rPr>
        <w:t xml:space="preserve">. </w:t>
      </w:r>
      <w:r w:rsidR="00FF410C" w:rsidRPr="00666704">
        <w:rPr>
          <w:b/>
        </w:rPr>
        <w:t>Характеристика проблемы и обоснование необходимостиее решения новыми методами.</w:t>
      </w:r>
    </w:p>
    <w:p w14:paraId="22CF6C09" w14:textId="77777777" w:rsidR="00FF410C" w:rsidRPr="00666704" w:rsidRDefault="00FF410C" w:rsidP="00FF410C">
      <w:pPr>
        <w:rPr>
          <w:b/>
        </w:rPr>
      </w:pPr>
    </w:p>
    <w:p w14:paraId="0A7060A7" w14:textId="77777777" w:rsidR="00FF410C" w:rsidRPr="00666704" w:rsidRDefault="00FF410C" w:rsidP="00FF410C">
      <w:pPr>
        <w:jc w:val="both"/>
      </w:pPr>
      <w:r w:rsidRPr="00666704">
        <w:tab/>
      </w:r>
      <w:r w:rsidR="00271BDF" w:rsidRPr="00666704">
        <w:t xml:space="preserve">В годы Великой Отечественной войны из </w:t>
      </w:r>
      <w:r w:rsidR="00083FD0" w:rsidRPr="00666704">
        <w:t>Клетского района</w:t>
      </w:r>
      <w:r w:rsidR="00271BDF" w:rsidRPr="00666704">
        <w:t xml:space="preserve"> на фронт ушли </w:t>
      </w:r>
      <w:r w:rsidR="00735DFF" w:rsidRPr="00666704">
        <w:t>более 7</w:t>
      </w:r>
      <w:r w:rsidR="00271BDF" w:rsidRPr="00666704">
        <w:t xml:space="preserve"> тысяч наших земляков. </w:t>
      </w:r>
      <w:r w:rsidR="00735DFF" w:rsidRPr="00666704">
        <w:t>Половина из них погибли, выполняя свой священный долг перед Отечеством.</w:t>
      </w:r>
      <w:r w:rsidR="00271BDF" w:rsidRPr="00666704">
        <w:t xml:space="preserve"> Их имена увековечены в мемориальных объектах </w:t>
      </w:r>
      <w:r w:rsidR="00735DFF" w:rsidRPr="00666704">
        <w:t>Клетского района, Волгоградской</w:t>
      </w:r>
      <w:r w:rsidR="00271BDF" w:rsidRPr="00666704">
        <w:t xml:space="preserve"> области. Наши земляки принимали участие во всех крупных сражениях войны. </w:t>
      </w:r>
      <w:r w:rsidR="00735DFF" w:rsidRPr="00666704">
        <w:t xml:space="preserve">При их непосредственном участии была одержана победа в Сталинградской битве, на своей родной земле. </w:t>
      </w:r>
      <w:r w:rsidR="00271BDF" w:rsidRPr="00666704">
        <w:t xml:space="preserve">В </w:t>
      </w:r>
      <w:r w:rsidR="002A31F8" w:rsidRPr="00666704">
        <w:t>поселении бережно</w:t>
      </w:r>
      <w:r w:rsidR="00271BDF" w:rsidRPr="00666704">
        <w:t xml:space="preserve"> сохраняется память о солдатах, не вернувшихся с войны. </w:t>
      </w:r>
      <w:r w:rsidRPr="00666704">
        <w:t xml:space="preserve"> Их имена увековечены в мемориальных объектах </w:t>
      </w:r>
      <w:r w:rsidR="00735DFF" w:rsidRPr="00666704">
        <w:t>сельского поселения</w:t>
      </w:r>
      <w:r w:rsidRPr="00666704">
        <w:t xml:space="preserve">. В настоящее время на территории муниципального образования </w:t>
      </w:r>
      <w:r w:rsidR="002A31F8" w:rsidRPr="00666704">
        <w:rPr>
          <w:color w:val="000000"/>
        </w:rPr>
        <w:t xml:space="preserve">находится </w:t>
      </w:r>
      <w:r w:rsidR="002A31F8">
        <w:rPr>
          <w:color w:val="000000"/>
        </w:rPr>
        <w:t>4</w:t>
      </w:r>
      <w:r w:rsidRPr="00666704">
        <w:rPr>
          <w:color w:val="000000"/>
        </w:rPr>
        <w:t xml:space="preserve"> военно</w:t>
      </w:r>
      <w:r w:rsidR="00735DFF" w:rsidRPr="00666704">
        <w:t xml:space="preserve">-мемориальных объектов. </w:t>
      </w:r>
    </w:p>
    <w:p w14:paraId="14388FCE" w14:textId="482466E9" w:rsidR="000B5AD4" w:rsidRPr="00666704" w:rsidRDefault="000B5AD4" w:rsidP="000B5AD4">
      <w:pPr>
        <w:ind w:firstLine="708"/>
        <w:jc w:val="both"/>
      </w:pPr>
      <w:r w:rsidRPr="00666704">
        <w:t>Внешне они находятся в надлежащем состоянии, так как ежегодно производится косметический ремонт и подновление, но физически изношены и требуют капитального ремонта.</w:t>
      </w:r>
      <w:r w:rsidR="00FF410C" w:rsidRPr="00666704">
        <w:t xml:space="preserve"> Расходы на восстановление, косметический и текущий ремонт, требуют</w:t>
      </w:r>
      <w:r w:rsidRPr="00666704">
        <w:t xml:space="preserve"> значительных финансовых затрат. Одной из первоочередных задач в этом направлении является </w:t>
      </w:r>
      <w:r w:rsidR="009C1AD9" w:rsidRPr="00666704">
        <w:t>проведение ремонтно-восстановительных работ</w:t>
      </w:r>
      <w:r w:rsidRPr="00666704">
        <w:t xml:space="preserve"> Братской могилы </w:t>
      </w:r>
      <w:r w:rsidR="002A31F8">
        <w:t xml:space="preserve">погибших </w:t>
      </w:r>
      <w:r w:rsidR="002A31F8">
        <w:lastRenderedPageBreak/>
        <w:t>воинов Советской Армии расположенной:</w:t>
      </w:r>
      <w:r w:rsidR="002A31F8" w:rsidRPr="002A31F8">
        <w:t xml:space="preserve"> Волгоградская область, Клетский район, бывший х. Мело-Логовский 4,4 км западнее х. Логовский северо-западные скаты высоты 135,0 «Шукшинский утес». Братской могилы участников </w:t>
      </w:r>
      <w:r w:rsidR="004C5E81">
        <w:t>г</w:t>
      </w:r>
      <w:r w:rsidR="002A31F8" w:rsidRPr="002A31F8">
        <w:t>ражданской войны и Советских воинов, погибших в период Сталинградской битвы», расположенной: Волгоградская область, Клетский район, х. Перекопка.</w:t>
      </w:r>
    </w:p>
    <w:p w14:paraId="58F1A0F6" w14:textId="77777777" w:rsidR="00FF410C" w:rsidRPr="00666704" w:rsidRDefault="000B5AD4" w:rsidP="00FF410C">
      <w:pPr>
        <w:ind w:firstLine="708"/>
        <w:jc w:val="both"/>
      </w:pPr>
      <w:r w:rsidRPr="00666704">
        <w:t>Именно в</w:t>
      </w:r>
      <w:r w:rsidR="00FF410C" w:rsidRPr="00666704">
        <w:t xml:space="preserve"> рамках </w:t>
      </w:r>
      <w:r w:rsidR="002A31F8" w:rsidRPr="00666704">
        <w:t>этой Программы</w:t>
      </w:r>
      <w:r w:rsidR="00FF410C" w:rsidRPr="00666704">
        <w:t xml:space="preserve"> планируется </w:t>
      </w:r>
      <w:r w:rsidRPr="00666704">
        <w:t xml:space="preserve">провести ремонт и реконструкцию, в том и числе, и </w:t>
      </w:r>
      <w:r w:rsidR="002A31F8">
        <w:t>этих объектов.</w:t>
      </w:r>
    </w:p>
    <w:p w14:paraId="48B8D003" w14:textId="77777777" w:rsidR="00FF410C" w:rsidRPr="00666704" w:rsidRDefault="00FF410C" w:rsidP="00FF410C">
      <w:pPr>
        <w:ind w:firstLine="708"/>
        <w:jc w:val="both"/>
      </w:pPr>
      <w:r w:rsidRPr="00666704">
        <w:t xml:space="preserve">В целях обеспечения сохранности и реконструкции памятников и </w:t>
      </w:r>
      <w:r w:rsidR="000B5AD4" w:rsidRPr="00666704">
        <w:t>могил</w:t>
      </w:r>
      <w:r w:rsidRPr="00666704">
        <w:t xml:space="preserve"> (далее – военно-мемориальные объекты) предполагается осуществить комплекс соответствующих строительных и ремонтных работ.</w:t>
      </w:r>
    </w:p>
    <w:p w14:paraId="7510EA57" w14:textId="77777777" w:rsidR="00FF410C" w:rsidRPr="00666704" w:rsidRDefault="00FF410C" w:rsidP="00FF410C">
      <w:pPr>
        <w:ind w:firstLine="708"/>
        <w:jc w:val="both"/>
      </w:pPr>
      <w:r w:rsidRPr="00666704"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14:paraId="24FAF0FC" w14:textId="77777777" w:rsidR="00FF410C" w:rsidRPr="00666704" w:rsidRDefault="00FF410C" w:rsidP="00FF410C">
      <w:pPr>
        <w:ind w:firstLine="708"/>
        <w:jc w:val="both"/>
      </w:pPr>
      <w:r w:rsidRPr="00666704">
        <w:t xml:space="preserve"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</w:t>
      </w:r>
      <w:r w:rsidR="00666704">
        <w:t>Перекопского</w:t>
      </w:r>
      <w:r w:rsidR="000B5AD4" w:rsidRPr="00666704">
        <w:t xml:space="preserve"> сельского поселения</w:t>
      </w:r>
      <w:r w:rsidRPr="00666704">
        <w:t>.</w:t>
      </w:r>
    </w:p>
    <w:p w14:paraId="49FBC43F" w14:textId="77777777" w:rsidR="00FF410C" w:rsidRPr="00666704" w:rsidRDefault="00FF410C" w:rsidP="00FF410C">
      <w:pPr>
        <w:ind w:firstLine="708"/>
        <w:jc w:val="both"/>
      </w:pPr>
      <w:r w:rsidRPr="00666704">
        <w:t xml:space="preserve">Реализация Программы позволит обеспечить достойное увековечение лиц, погибших при защите Отечества, и будет способствовать патриотическому воспитанию граждан </w:t>
      </w:r>
      <w:r w:rsidR="00666704">
        <w:t>Перекопского</w:t>
      </w:r>
      <w:r w:rsidR="00D403C7" w:rsidRPr="00666704">
        <w:t xml:space="preserve"> сельского поселения</w:t>
      </w:r>
      <w:r w:rsidRPr="00666704">
        <w:t>.</w:t>
      </w:r>
    </w:p>
    <w:p w14:paraId="5AA4706A" w14:textId="77777777" w:rsidR="00FF410C" w:rsidRPr="00666704" w:rsidRDefault="00FF410C" w:rsidP="00E0506E">
      <w:pPr>
        <w:jc w:val="both"/>
      </w:pPr>
    </w:p>
    <w:p w14:paraId="71796FF1" w14:textId="77777777" w:rsidR="00FF410C" w:rsidRPr="00666704" w:rsidRDefault="00FF410C" w:rsidP="00FF410C">
      <w:pPr>
        <w:ind w:firstLine="708"/>
        <w:jc w:val="center"/>
        <w:rPr>
          <w:b/>
        </w:rPr>
      </w:pPr>
      <w:r w:rsidRPr="00666704">
        <w:rPr>
          <w:b/>
        </w:rPr>
        <w:t xml:space="preserve">3. Основные цели и </w:t>
      </w:r>
      <w:r w:rsidR="002A31F8" w:rsidRPr="00666704">
        <w:rPr>
          <w:b/>
        </w:rPr>
        <w:t>задачи Программы</w:t>
      </w:r>
      <w:r w:rsidRPr="00666704">
        <w:rPr>
          <w:b/>
        </w:rPr>
        <w:t xml:space="preserve"> с указанием</w:t>
      </w:r>
    </w:p>
    <w:p w14:paraId="5AC85DCC" w14:textId="77777777" w:rsidR="00FF410C" w:rsidRPr="00666704" w:rsidRDefault="00FF410C" w:rsidP="00FF410C">
      <w:pPr>
        <w:ind w:firstLine="708"/>
        <w:jc w:val="center"/>
        <w:rPr>
          <w:b/>
        </w:rPr>
      </w:pPr>
      <w:r w:rsidRPr="00666704">
        <w:rPr>
          <w:b/>
        </w:rPr>
        <w:t>сроков и этапов ее реализации, а также целевых индикаторов и показателей.</w:t>
      </w:r>
    </w:p>
    <w:p w14:paraId="53C32EA7" w14:textId="77777777" w:rsidR="00FF410C" w:rsidRPr="00666704" w:rsidRDefault="00FF410C" w:rsidP="00FF410C">
      <w:pPr>
        <w:ind w:firstLine="708"/>
        <w:jc w:val="both"/>
      </w:pPr>
    </w:p>
    <w:p w14:paraId="01E1AAD1" w14:textId="77777777" w:rsidR="00FF410C" w:rsidRPr="00666704" w:rsidRDefault="00FF410C" w:rsidP="00FF410C">
      <w:pPr>
        <w:ind w:firstLine="708"/>
        <w:jc w:val="both"/>
      </w:pPr>
      <w:r w:rsidRPr="00666704">
        <w:t xml:space="preserve">Основной целью Программы является </w:t>
      </w:r>
      <w:r w:rsidR="00202A75" w:rsidRPr="00666704">
        <w:rPr>
          <w:color w:val="333333"/>
          <w:shd w:val="clear" w:color="auto" w:fill="FFFFFF"/>
        </w:rPr>
        <w:t xml:space="preserve">обеспечение сохранения, использования  и популяризацию объектов культурного наследия, </w:t>
      </w:r>
      <w:r w:rsidRPr="00666704">
        <w:t xml:space="preserve">приведение внешнего облика военно-мемориальных объектов, находящихся на территории </w:t>
      </w:r>
      <w:r w:rsidR="00666704">
        <w:t>Перекопского</w:t>
      </w:r>
      <w:r w:rsidR="00D403C7" w:rsidRPr="00666704">
        <w:t xml:space="preserve"> сельского поселения</w:t>
      </w:r>
      <w:r w:rsidRPr="00666704">
        <w:t>, в надлежащее состояние и создание условий по обеспечению их сохранности.</w:t>
      </w:r>
    </w:p>
    <w:p w14:paraId="4962C7DA" w14:textId="77777777" w:rsidR="00FF410C" w:rsidRPr="00666704" w:rsidRDefault="00FF410C" w:rsidP="00FF410C">
      <w:pPr>
        <w:ind w:firstLine="708"/>
        <w:jc w:val="both"/>
      </w:pPr>
      <w:r w:rsidRPr="00666704">
        <w:t>Для достижения указанной цели должны быть решены следующие задачи:</w:t>
      </w:r>
    </w:p>
    <w:p w14:paraId="6D99CB50" w14:textId="77777777" w:rsidR="00D403C7" w:rsidRDefault="00D403C7" w:rsidP="00DE7725">
      <w:pPr>
        <w:ind w:left="709"/>
        <w:jc w:val="both"/>
      </w:pPr>
      <w:r w:rsidRPr="00666704">
        <w:t>-</w:t>
      </w:r>
      <w:r w:rsidR="009C1AD9" w:rsidRPr="00666704">
        <w:t xml:space="preserve"> проведение ремонтно-восстановительных работ Братской могилы </w:t>
      </w:r>
      <w:r w:rsidR="002A31F8">
        <w:t>погибших воинов Советской Армии;</w:t>
      </w:r>
    </w:p>
    <w:p w14:paraId="4019BA18" w14:textId="77777777" w:rsidR="00DE7725" w:rsidRPr="00666704" w:rsidRDefault="00DE7725" w:rsidP="00DE7725">
      <w:pPr>
        <w:ind w:left="709"/>
        <w:jc w:val="both"/>
      </w:pPr>
      <w:r>
        <w:t xml:space="preserve">- </w:t>
      </w:r>
      <w:r w:rsidRPr="00DE7725">
        <w:t>проведение ремонтно-восстановительных работ Братской могилы</w:t>
      </w:r>
      <w:r>
        <w:t xml:space="preserve"> участников Гражданской войны и Советских воинов, погибших в период Сталинградской битвы;</w:t>
      </w:r>
    </w:p>
    <w:p w14:paraId="3604F247" w14:textId="77777777" w:rsidR="00D403C7" w:rsidRPr="00666704" w:rsidRDefault="00D403C7" w:rsidP="00D403C7">
      <w:pPr>
        <w:ind w:left="709"/>
      </w:pPr>
      <w:r w:rsidRPr="00666704">
        <w:t>-</w:t>
      </w:r>
      <w:r w:rsidR="00DE7725">
        <w:t xml:space="preserve"> </w:t>
      </w:r>
      <w:r w:rsidRPr="00666704">
        <w:t>проведение ремонта военно-мемориальных объектов;</w:t>
      </w:r>
    </w:p>
    <w:p w14:paraId="76CF532C" w14:textId="77777777" w:rsidR="00D403C7" w:rsidRPr="00666704" w:rsidRDefault="00D403C7" w:rsidP="00D403C7">
      <w:pPr>
        <w:ind w:firstLine="708"/>
        <w:jc w:val="both"/>
      </w:pPr>
      <w:r w:rsidRPr="00666704">
        <w:t>-</w:t>
      </w:r>
      <w:r w:rsidR="00DE7725">
        <w:t xml:space="preserve"> </w:t>
      </w:r>
      <w:r w:rsidRPr="00666704">
        <w:t>благоустройство территорий военно</w:t>
      </w:r>
      <w:r w:rsidR="00DE7725">
        <w:t xml:space="preserve"> </w:t>
      </w:r>
      <w:r w:rsidRPr="00666704">
        <w:t>-</w:t>
      </w:r>
      <w:r w:rsidR="00DE7725">
        <w:t xml:space="preserve"> </w:t>
      </w:r>
      <w:r w:rsidRPr="00666704">
        <w:t>мемориальных объектов.</w:t>
      </w:r>
    </w:p>
    <w:p w14:paraId="0AB6C6D5" w14:textId="77777777" w:rsidR="00FF410C" w:rsidRPr="00666704" w:rsidRDefault="00FF410C" w:rsidP="00D403C7">
      <w:pPr>
        <w:ind w:firstLine="708"/>
        <w:jc w:val="both"/>
      </w:pPr>
      <w:r w:rsidRPr="00666704">
        <w:t xml:space="preserve">В целях сохранения и реконструкции военно-мемориальных объектов Программа предусматривает приведение в надлежащее состояние всех военно-мемориальных объектов на </w:t>
      </w:r>
      <w:r w:rsidR="002A31F8" w:rsidRPr="00666704">
        <w:t>территории Перекопского</w:t>
      </w:r>
      <w:r w:rsidR="0053593E" w:rsidRPr="00666704">
        <w:t xml:space="preserve"> сельского поселения</w:t>
      </w:r>
      <w:r w:rsidRPr="00666704">
        <w:t>.</w:t>
      </w:r>
    </w:p>
    <w:p w14:paraId="20F698FF" w14:textId="77777777" w:rsidR="00FF410C" w:rsidRPr="00666704" w:rsidRDefault="00FF410C" w:rsidP="00FF410C">
      <w:pPr>
        <w:ind w:firstLine="708"/>
        <w:jc w:val="both"/>
      </w:pPr>
      <w:r w:rsidRPr="00666704">
        <w:t xml:space="preserve">Учитывая значимость проблемы в деле бережного </w:t>
      </w:r>
      <w:r w:rsidR="00DE7725" w:rsidRPr="00666704">
        <w:t>сохранения исторического</w:t>
      </w:r>
      <w:r w:rsidRPr="00666704">
        <w:t xml:space="preserve"> прошлого муниципального образования, увековечивания памяти павших в годы Великой Отечественной войны 1941-1945</w:t>
      </w:r>
      <w:r w:rsidR="00DE7725">
        <w:t xml:space="preserve"> </w:t>
      </w:r>
      <w:r w:rsidRPr="00666704">
        <w:t xml:space="preserve">гг., </w:t>
      </w:r>
      <w:r w:rsidR="0053593E" w:rsidRPr="00666704">
        <w:t>Гражданской войны 1918-1920</w:t>
      </w:r>
      <w:r w:rsidR="00DE7725">
        <w:t xml:space="preserve"> </w:t>
      </w:r>
      <w:r w:rsidR="0053593E" w:rsidRPr="00666704">
        <w:t>г.</w:t>
      </w:r>
      <w:r w:rsidR="00DE7725">
        <w:t xml:space="preserve"> </w:t>
      </w:r>
      <w:r w:rsidR="0053593E" w:rsidRPr="00666704">
        <w:t xml:space="preserve">г., </w:t>
      </w:r>
      <w:r w:rsidRPr="00666704">
        <w:t>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14:paraId="2F582A48" w14:textId="77777777" w:rsidR="00FF410C" w:rsidRPr="00666704" w:rsidRDefault="00FF410C" w:rsidP="00FF410C">
      <w:pPr>
        <w:ind w:firstLine="708"/>
        <w:jc w:val="both"/>
      </w:pPr>
      <w:r w:rsidRPr="00666704">
        <w:t>Программа предусматривает до</w:t>
      </w:r>
      <w:r w:rsidR="0053593E" w:rsidRPr="00666704">
        <w:t>стижение целей к концу 202</w:t>
      </w:r>
      <w:r w:rsidR="00DE7725">
        <w:t>6</w:t>
      </w:r>
      <w:r w:rsidRPr="00666704">
        <w:t xml:space="preserve"> года. С учетом того, что в рамках Программы ежегодно решаются схожие задачи, отдельными этапами ре</w:t>
      </w:r>
      <w:r w:rsidR="0053593E" w:rsidRPr="00666704">
        <w:t>ализации Программы определён</w:t>
      </w:r>
      <w:r w:rsidRPr="00666704">
        <w:t xml:space="preserve"> </w:t>
      </w:r>
      <w:r w:rsidR="0053593E" w:rsidRPr="00666704">
        <w:t xml:space="preserve">каждый год </w:t>
      </w:r>
      <w:r w:rsidRPr="00666704">
        <w:t>календарного года</w:t>
      </w:r>
      <w:r w:rsidR="0053593E" w:rsidRPr="00666704">
        <w:t xml:space="preserve"> Программы</w:t>
      </w:r>
      <w:r w:rsidRPr="00666704">
        <w:t xml:space="preserve">. По итогам года проводится анализ эффективности проведения мероприятий, расходования средств на основе оценки основных </w:t>
      </w:r>
      <w:r w:rsidR="00DE7725" w:rsidRPr="00666704">
        <w:t>целевых индикаторов</w:t>
      </w:r>
      <w:r w:rsidRPr="00666704">
        <w:t xml:space="preserve"> и показателей, а также определяются промежуточные результаты реализации Программы.</w:t>
      </w:r>
    </w:p>
    <w:p w14:paraId="645AD61C" w14:textId="77777777" w:rsidR="00225718" w:rsidRPr="00666704" w:rsidRDefault="00225718" w:rsidP="00225718">
      <w:pPr>
        <w:widowControl w:val="0"/>
        <w:autoSpaceDE w:val="0"/>
        <w:autoSpaceDN w:val="0"/>
        <w:adjustRightInd w:val="0"/>
        <w:jc w:val="right"/>
        <w:outlineLvl w:val="2"/>
      </w:pPr>
    </w:p>
    <w:p w14:paraId="0BD4D4BB" w14:textId="77777777" w:rsidR="00225718" w:rsidRPr="00666704" w:rsidRDefault="00225718" w:rsidP="00225718">
      <w:pPr>
        <w:widowControl w:val="0"/>
        <w:autoSpaceDE w:val="0"/>
        <w:autoSpaceDN w:val="0"/>
        <w:adjustRightInd w:val="0"/>
        <w:jc w:val="center"/>
      </w:pPr>
      <w:bookmarkStart w:id="2" w:name="Par495"/>
      <w:bookmarkEnd w:id="2"/>
      <w:r w:rsidRPr="00666704">
        <w:t>Сведения о показателях (индикаторах)</w:t>
      </w:r>
    </w:p>
    <w:p w14:paraId="7EF1B444" w14:textId="77777777" w:rsidR="00225718" w:rsidRPr="00666704" w:rsidRDefault="00225718" w:rsidP="00225718">
      <w:pPr>
        <w:widowControl w:val="0"/>
        <w:autoSpaceDE w:val="0"/>
        <w:autoSpaceDN w:val="0"/>
        <w:adjustRightInd w:val="0"/>
        <w:jc w:val="center"/>
      </w:pPr>
      <w:r w:rsidRPr="00666704">
        <w:t>муниципальной программы и их значениях</w:t>
      </w: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1559"/>
        <w:gridCol w:w="1559"/>
        <w:gridCol w:w="1559"/>
        <w:gridCol w:w="1560"/>
      </w:tblGrid>
      <w:tr w:rsidR="00173688" w:rsidRPr="00666704" w14:paraId="1D3FB567" w14:textId="77777777" w:rsidTr="00DE77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699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№</w:t>
            </w:r>
          </w:p>
          <w:p w14:paraId="4B4152A7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lastRenderedPageBreak/>
              <w:t>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DEA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lastRenderedPageBreak/>
              <w:t xml:space="preserve">Наименование </w:t>
            </w:r>
            <w:r w:rsidRPr="00666704">
              <w:br/>
            </w:r>
            <w:r w:rsidRPr="00666704">
              <w:lastRenderedPageBreak/>
              <w:t xml:space="preserve">  показателя  </w:t>
            </w:r>
            <w:r w:rsidRPr="00666704"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D68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lastRenderedPageBreak/>
              <w:t xml:space="preserve">Ед. </w:t>
            </w:r>
            <w:r w:rsidRPr="00666704">
              <w:lastRenderedPageBreak/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8A0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lastRenderedPageBreak/>
              <w:t>Значения показателей</w:t>
            </w:r>
          </w:p>
          <w:p w14:paraId="66FD44A7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lastRenderedPageBreak/>
              <w:t>(по годам реализации)</w:t>
            </w:r>
          </w:p>
        </w:tc>
      </w:tr>
      <w:tr w:rsidR="00173688" w:rsidRPr="00666704" w14:paraId="29DFE32F" w14:textId="77777777" w:rsidTr="00DE7725">
        <w:trPr>
          <w:trHeight w:val="43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820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6F2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B27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DD1" w14:textId="77777777" w:rsidR="00225718" w:rsidRPr="00666704" w:rsidRDefault="0053593E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202</w:t>
            </w:r>
            <w:r w:rsidR="00781426">
              <w:t>4</w:t>
            </w:r>
            <w:r w:rsidR="00225718" w:rsidRPr="00666704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549" w14:textId="77777777" w:rsidR="00225718" w:rsidRPr="00666704" w:rsidRDefault="0053593E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202</w:t>
            </w:r>
            <w:r w:rsidR="00781426">
              <w:t>5</w:t>
            </w:r>
            <w:r w:rsidR="00225718" w:rsidRPr="00666704"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CD2" w14:textId="77777777" w:rsidR="00225718" w:rsidRPr="00666704" w:rsidRDefault="0053593E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202</w:t>
            </w:r>
            <w:r w:rsidR="00781426">
              <w:t>6</w:t>
            </w:r>
            <w:r w:rsidR="00225718" w:rsidRPr="00666704">
              <w:t xml:space="preserve"> г.</w:t>
            </w:r>
          </w:p>
        </w:tc>
      </w:tr>
      <w:tr w:rsidR="00173688" w:rsidRPr="00666704" w14:paraId="1AE964C9" w14:textId="77777777" w:rsidTr="00DE7725">
        <w:trPr>
          <w:trHeight w:val="24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553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D0F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33A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568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5622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EC4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6</w:t>
            </w:r>
          </w:p>
        </w:tc>
      </w:tr>
      <w:tr w:rsidR="00173688" w:rsidRPr="00666704" w14:paraId="6635F03A" w14:textId="77777777" w:rsidTr="00DE7725">
        <w:trPr>
          <w:trHeight w:val="2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339D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4B12D" w14:textId="77777777" w:rsidR="00225718" w:rsidRPr="00666704" w:rsidRDefault="00225718" w:rsidP="005359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Приведены в надлежащее состояние (</w:t>
            </w:r>
            <w:r w:rsidR="0053593E" w:rsidRPr="00666704">
              <w:t>отремонтированы, реконструированы) военно-мемориальные</w:t>
            </w:r>
            <w:r w:rsidRPr="00666704">
              <w:t xml:space="preserve"> объект</w:t>
            </w:r>
            <w:r w:rsidR="0053593E" w:rsidRPr="00666704">
              <w:t>ы</w:t>
            </w:r>
            <w:r w:rsidR="000C3E9E" w:rsidRPr="00666704">
              <w:t>; благоустроены территории военно-мемориальных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C74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Кол-во</w:t>
            </w:r>
          </w:p>
          <w:p w14:paraId="66150790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объектов,</w:t>
            </w:r>
          </w:p>
          <w:p w14:paraId="4FD00F08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913" w14:textId="77777777" w:rsidR="00225718" w:rsidRPr="00666704" w:rsidRDefault="0053593E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F91" w14:textId="77777777" w:rsidR="00225718" w:rsidRPr="00666704" w:rsidRDefault="0053593E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CA5" w14:textId="77777777" w:rsidR="00225718" w:rsidRPr="00666704" w:rsidRDefault="0053593E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</w:t>
            </w:r>
          </w:p>
        </w:tc>
      </w:tr>
      <w:tr w:rsidR="00173688" w:rsidRPr="00666704" w14:paraId="0FB99E5B" w14:textId="77777777" w:rsidTr="00DE7725">
        <w:trPr>
          <w:trHeight w:val="2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C8D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440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0BBA" w14:textId="77777777" w:rsidR="00225718" w:rsidRPr="00666704" w:rsidRDefault="00225718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532" w14:textId="77777777" w:rsidR="00225718" w:rsidRPr="00666704" w:rsidRDefault="00781426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5032,036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629A" w14:textId="77777777" w:rsidR="00225718" w:rsidRPr="00666704" w:rsidRDefault="005B7163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10</w:t>
            </w:r>
            <w:r w:rsidR="00225718" w:rsidRPr="0066670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73B4" w14:textId="77777777" w:rsidR="00225718" w:rsidRPr="00666704" w:rsidRDefault="005B7163" w:rsidP="0022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4">
              <w:t>10</w:t>
            </w:r>
            <w:r w:rsidR="00225718" w:rsidRPr="00666704">
              <w:t>0,0</w:t>
            </w:r>
          </w:p>
        </w:tc>
      </w:tr>
    </w:tbl>
    <w:p w14:paraId="5EFCB3FE" w14:textId="77777777" w:rsidR="009C1AD9" w:rsidRPr="00666704" w:rsidRDefault="009C1AD9" w:rsidP="00FF410C">
      <w:pPr>
        <w:jc w:val="both"/>
      </w:pPr>
    </w:p>
    <w:p w14:paraId="1F91F430" w14:textId="77777777" w:rsidR="00FF410C" w:rsidRPr="00666704" w:rsidRDefault="00FF410C" w:rsidP="00FF410C">
      <w:pPr>
        <w:ind w:firstLine="708"/>
        <w:jc w:val="center"/>
        <w:rPr>
          <w:b/>
        </w:rPr>
      </w:pPr>
      <w:r w:rsidRPr="00666704">
        <w:rPr>
          <w:b/>
        </w:rPr>
        <w:t>4.</w:t>
      </w:r>
      <w:r w:rsidR="005B7163" w:rsidRPr="00666704">
        <w:rPr>
          <w:b/>
        </w:rPr>
        <w:t xml:space="preserve"> </w:t>
      </w:r>
      <w:r w:rsidRPr="00666704">
        <w:rPr>
          <w:b/>
        </w:rPr>
        <w:t>Механизм реализации и управления Программой.</w:t>
      </w:r>
    </w:p>
    <w:p w14:paraId="3D5191E8" w14:textId="77777777" w:rsidR="00FF410C" w:rsidRPr="00666704" w:rsidRDefault="00FF410C" w:rsidP="00FF410C">
      <w:pPr>
        <w:ind w:firstLine="708"/>
        <w:jc w:val="both"/>
      </w:pPr>
    </w:p>
    <w:p w14:paraId="7D573B28" w14:textId="77777777" w:rsidR="00FF410C" w:rsidRPr="00666704" w:rsidRDefault="00FF410C" w:rsidP="00FF410C">
      <w:pPr>
        <w:ind w:firstLine="708"/>
        <w:jc w:val="both"/>
      </w:pPr>
      <w:r w:rsidRPr="00666704">
        <w:t xml:space="preserve">Настоящей Программой предусмотрена реализация мероприятий, влияющих на благоустройство и сохранность мемориальных сооружений и объектов, увековечивающих память погибших.  </w:t>
      </w:r>
    </w:p>
    <w:p w14:paraId="1685717C" w14:textId="77777777" w:rsidR="00FF410C" w:rsidRPr="00666704" w:rsidRDefault="005B7163" w:rsidP="00FF410C">
      <w:pPr>
        <w:ind w:firstLine="708"/>
        <w:jc w:val="both"/>
      </w:pPr>
      <w:r w:rsidRPr="00666704">
        <w:t>Разработчиком и исполнителем</w:t>
      </w:r>
      <w:r w:rsidR="00FF410C" w:rsidRPr="00666704">
        <w:t xml:space="preserve"> программы является администрация </w:t>
      </w:r>
      <w:r w:rsidR="00666704">
        <w:t>Перекопского</w:t>
      </w:r>
      <w:r w:rsidRPr="00666704">
        <w:t xml:space="preserve"> сельского поселения Клетского муниципального района</w:t>
      </w:r>
      <w:r w:rsidR="00781426">
        <w:t xml:space="preserve"> Волгоградской области</w:t>
      </w:r>
      <w:r w:rsidR="00FF410C" w:rsidRPr="00666704">
        <w:t xml:space="preserve">. Руководителем Программы </w:t>
      </w:r>
      <w:r w:rsidR="00781426" w:rsidRPr="00666704">
        <w:t>является глава муниципального</w:t>
      </w:r>
      <w:r w:rsidR="00FF410C" w:rsidRPr="00666704">
        <w:t xml:space="preserve"> </w:t>
      </w:r>
      <w:r w:rsidR="00781426" w:rsidRPr="00666704">
        <w:t>образования, на</w:t>
      </w:r>
      <w:r w:rsidR="00FF410C" w:rsidRPr="00666704">
        <w:t xml:space="preserve"> которого возлагается контроль деятельности исполнителей, внесение предложений по уточнению, корректировке мероприятий.</w:t>
      </w:r>
    </w:p>
    <w:p w14:paraId="185F5095" w14:textId="77777777" w:rsidR="00FF410C" w:rsidRPr="00666704" w:rsidRDefault="00FF410C" w:rsidP="00FF410C">
      <w:pPr>
        <w:ind w:firstLine="708"/>
        <w:jc w:val="both"/>
      </w:pPr>
      <w:r w:rsidRPr="00666704">
        <w:t xml:space="preserve">Финансовое обеспечение мероприятий Программы осуществляется за счет средств бюджета </w:t>
      </w:r>
      <w:r w:rsidR="00666704">
        <w:t>Перекопского</w:t>
      </w:r>
      <w:r w:rsidR="005B7163" w:rsidRPr="00666704">
        <w:t xml:space="preserve"> сельского поселения, областного бюджета</w:t>
      </w:r>
      <w:r w:rsidRPr="00666704">
        <w:t>.</w:t>
      </w:r>
    </w:p>
    <w:p w14:paraId="1BA30FE4" w14:textId="77777777" w:rsidR="00FF410C" w:rsidRPr="00666704" w:rsidRDefault="00FF410C" w:rsidP="00FF410C">
      <w:pPr>
        <w:ind w:left="360" w:firstLine="360"/>
        <w:jc w:val="both"/>
      </w:pPr>
      <w:r w:rsidRPr="00666704">
        <w:t>Руководитель Программы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реализацию.</w:t>
      </w:r>
    </w:p>
    <w:p w14:paraId="59A5544D" w14:textId="77777777" w:rsidR="00FF410C" w:rsidRPr="00666704" w:rsidRDefault="00FF410C" w:rsidP="00FF410C">
      <w:pPr>
        <w:ind w:firstLine="708"/>
        <w:jc w:val="both"/>
      </w:pPr>
      <w:r w:rsidRPr="00666704">
        <w:t xml:space="preserve">Конкретизация объёмов финансирования будет проводиться исходя из возможностей бюджета </w:t>
      </w:r>
      <w:r w:rsidR="00666704">
        <w:t>Перекопского</w:t>
      </w:r>
      <w:r w:rsidR="005B7163" w:rsidRPr="00666704">
        <w:t xml:space="preserve"> сельского поселения, возможности привлечения средств из областного бюджета, бюджетов других уровней</w:t>
      </w:r>
      <w:r w:rsidRPr="00666704">
        <w:t>.</w:t>
      </w:r>
    </w:p>
    <w:p w14:paraId="369FE9D6" w14:textId="77777777" w:rsidR="00FF410C" w:rsidRPr="00666704" w:rsidRDefault="00FF410C" w:rsidP="00FF410C">
      <w:pPr>
        <w:ind w:firstLine="708"/>
        <w:jc w:val="both"/>
      </w:pPr>
      <w:r w:rsidRPr="00666704">
        <w:t>Корректировка программных мероприятий осуществляется н</w:t>
      </w:r>
      <w:r w:rsidR="005B7163" w:rsidRPr="00666704">
        <w:t xml:space="preserve">а основании постановления администрации </w:t>
      </w:r>
      <w:r w:rsidR="00666704">
        <w:t>Перекопского</w:t>
      </w:r>
      <w:r w:rsidR="005B7163" w:rsidRPr="00666704">
        <w:t xml:space="preserve"> сельского поселения</w:t>
      </w:r>
      <w:r w:rsidRPr="00666704">
        <w:t>.</w:t>
      </w:r>
    </w:p>
    <w:p w14:paraId="2FDA84BE" w14:textId="77777777" w:rsidR="00FF410C" w:rsidRPr="00666704" w:rsidRDefault="00FF410C" w:rsidP="00E0506E">
      <w:pPr>
        <w:jc w:val="both"/>
      </w:pPr>
    </w:p>
    <w:p w14:paraId="6D234A3B" w14:textId="77777777" w:rsidR="00FF410C" w:rsidRPr="00666704" w:rsidRDefault="00FF410C" w:rsidP="00FF410C">
      <w:pPr>
        <w:ind w:firstLine="708"/>
        <w:jc w:val="center"/>
        <w:rPr>
          <w:b/>
        </w:rPr>
      </w:pPr>
      <w:r w:rsidRPr="00666704">
        <w:rPr>
          <w:b/>
        </w:rPr>
        <w:t>5. Оценка эффективности и прогноз ожидаемых социальных</w:t>
      </w:r>
    </w:p>
    <w:p w14:paraId="7DE3B822" w14:textId="77777777" w:rsidR="00FF410C" w:rsidRPr="00666704" w:rsidRDefault="00FF410C" w:rsidP="00FF410C">
      <w:pPr>
        <w:ind w:firstLine="708"/>
        <w:jc w:val="center"/>
        <w:rPr>
          <w:b/>
        </w:rPr>
      </w:pPr>
      <w:r w:rsidRPr="00666704">
        <w:rPr>
          <w:b/>
        </w:rPr>
        <w:t>и экономических результатов от реализации Программы.</w:t>
      </w:r>
    </w:p>
    <w:p w14:paraId="241BF68D" w14:textId="77777777" w:rsidR="00FF410C" w:rsidRPr="00666704" w:rsidRDefault="00FF410C" w:rsidP="00FF410C">
      <w:pPr>
        <w:ind w:firstLine="708"/>
        <w:jc w:val="center"/>
        <w:rPr>
          <w:b/>
        </w:rPr>
      </w:pPr>
    </w:p>
    <w:p w14:paraId="5FCE3EFC" w14:textId="77777777" w:rsidR="00FF410C" w:rsidRPr="00666704" w:rsidRDefault="00FF410C" w:rsidP="00FF410C">
      <w:pPr>
        <w:ind w:firstLine="708"/>
        <w:jc w:val="both"/>
      </w:pPr>
      <w:r w:rsidRPr="00666704">
        <w:t xml:space="preserve">В рамках реализации Программы </w:t>
      </w:r>
      <w:r w:rsidR="00781426" w:rsidRPr="00666704">
        <w:t>предполагается достижение</w:t>
      </w:r>
      <w:r w:rsidRPr="00666704">
        <w:t xml:space="preserve"> следующих результатов:</w:t>
      </w:r>
    </w:p>
    <w:p w14:paraId="0653397E" w14:textId="77777777" w:rsidR="00FF410C" w:rsidRPr="00666704" w:rsidRDefault="00FF410C" w:rsidP="00FF410C">
      <w:pPr>
        <w:ind w:firstLine="708"/>
        <w:jc w:val="both"/>
      </w:pPr>
      <w:r w:rsidRPr="00666704">
        <w:t>- увековечение памяти погибших при защите Отечества;</w:t>
      </w:r>
    </w:p>
    <w:p w14:paraId="41D1587C" w14:textId="77777777" w:rsidR="00FF410C" w:rsidRPr="00666704" w:rsidRDefault="00FF410C" w:rsidP="00FF410C">
      <w:pPr>
        <w:ind w:firstLine="708"/>
        <w:jc w:val="both"/>
      </w:pPr>
      <w:r w:rsidRPr="00666704">
        <w:t>- воспитание патриотизма и гражданского самосознания населения;</w:t>
      </w:r>
    </w:p>
    <w:p w14:paraId="173C725A" w14:textId="77777777" w:rsidR="00FF410C" w:rsidRPr="00666704" w:rsidRDefault="00FF410C" w:rsidP="00FF410C">
      <w:pPr>
        <w:ind w:firstLine="708"/>
        <w:jc w:val="both"/>
      </w:pPr>
      <w:r w:rsidRPr="00666704">
        <w:t xml:space="preserve">- приведение в надлежащее состояние военно-мемориальных объектов на территории </w:t>
      </w:r>
      <w:r w:rsidR="00666704">
        <w:t>Перекопского</w:t>
      </w:r>
      <w:r w:rsidR="00C969CD" w:rsidRPr="00666704">
        <w:t xml:space="preserve"> сельского поселения</w:t>
      </w:r>
      <w:r w:rsidRPr="00666704">
        <w:t>.</w:t>
      </w:r>
    </w:p>
    <w:p w14:paraId="04FBB05B" w14:textId="77777777" w:rsidR="00FF410C" w:rsidRPr="00666704" w:rsidRDefault="00FF410C" w:rsidP="00FF410C">
      <w:pPr>
        <w:ind w:firstLine="708"/>
        <w:jc w:val="both"/>
      </w:pPr>
      <w:r w:rsidRPr="00666704">
        <w:t>- уважительное отношение к памяти погибших при защите Отечества или его интересов является священным долгом всех граждан.</w:t>
      </w:r>
    </w:p>
    <w:p w14:paraId="46A93560" w14:textId="77777777" w:rsidR="00FF410C" w:rsidRPr="00666704" w:rsidRDefault="00FF410C" w:rsidP="00FF410C">
      <w:pPr>
        <w:ind w:firstLine="708"/>
        <w:jc w:val="both"/>
      </w:pPr>
      <w:r w:rsidRPr="00666704"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 либо экономической эффективности достигнуто быть не может. Однако реализация программы в контексте социально- экономического развития </w:t>
      </w:r>
      <w:r w:rsidR="00666704">
        <w:t>Перекопского</w:t>
      </w:r>
      <w:r w:rsidR="00202A75" w:rsidRPr="00666704">
        <w:t xml:space="preserve"> сельского </w:t>
      </w:r>
      <w:r w:rsidR="006302D4" w:rsidRPr="00666704">
        <w:t>поселения позволит</w:t>
      </w:r>
      <w:r w:rsidRPr="00666704">
        <w:t xml:space="preserve"> обеспечить:</w:t>
      </w:r>
    </w:p>
    <w:p w14:paraId="6471850E" w14:textId="77777777" w:rsidR="00FF410C" w:rsidRPr="00666704" w:rsidRDefault="00FF410C" w:rsidP="00FF410C">
      <w:pPr>
        <w:ind w:firstLine="708"/>
        <w:jc w:val="both"/>
      </w:pPr>
      <w:r w:rsidRPr="00666704">
        <w:t>- достойное увековечение лиц, погибших при защите Отечества;</w:t>
      </w:r>
    </w:p>
    <w:p w14:paraId="720A5A7A" w14:textId="77777777" w:rsidR="00FF410C" w:rsidRPr="00666704" w:rsidRDefault="00FF410C" w:rsidP="00FF410C">
      <w:pPr>
        <w:ind w:firstLine="708"/>
        <w:jc w:val="both"/>
      </w:pPr>
      <w:r w:rsidRPr="00666704">
        <w:lastRenderedPageBreak/>
        <w:t xml:space="preserve">- приведение внешнего облика военно-мемориальных объектов на территории </w:t>
      </w:r>
      <w:r w:rsidR="00666704">
        <w:t>Перекопского</w:t>
      </w:r>
      <w:r w:rsidR="00202A75" w:rsidRPr="00666704">
        <w:t xml:space="preserve"> сельского поселения</w:t>
      </w:r>
      <w:r w:rsidRPr="00666704">
        <w:t xml:space="preserve"> в надлежащее состояние;</w:t>
      </w:r>
    </w:p>
    <w:p w14:paraId="123DE5D8" w14:textId="77777777" w:rsidR="00FF410C" w:rsidRPr="00666704" w:rsidRDefault="00FF410C" w:rsidP="00FF410C">
      <w:pPr>
        <w:ind w:firstLine="708"/>
        <w:jc w:val="both"/>
      </w:pPr>
      <w:r w:rsidRPr="00666704">
        <w:t>- 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14:paraId="6BA75C1E" w14:textId="77777777" w:rsidR="00FF410C" w:rsidRPr="00666704" w:rsidRDefault="00FF410C" w:rsidP="00FF410C">
      <w:pPr>
        <w:ind w:firstLine="708"/>
        <w:jc w:val="both"/>
      </w:pPr>
      <w:r w:rsidRPr="00666704">
        <w:t xml:space="preserve">Проведение ремонтно-восстановительных работ на военно-мемориальных объектах муниципального образования, связанных с выполнением мероприятий Программы, с учетом </w:t>
      </w:r>
      <w:r w:rsidR="006302D4" w:rsidRPr="00666704">
        <w:t>применения нанотехнологий</w:t>
      </w:r>
      <w:r w:rsidRPr="00666704">
        <w:t xml:space="preserve"> инновационных методов и современных материалов, позволит произвести весь комплекс мероприятий Программы под государственным контролем, и исключит выполнение работ, связанных с вредным воздействием на экологическую среду.</w:t>
      </w:r>
    </w:p>
    <w:p w14:paraId="0E85E423" w14:textId="77777777" w:rsidR="00FF410C" w:rsidRPr="00666704" w:rsidRDefault="00FF410C" w:rsidP="00FF410C">
      <w:pPr>
        <w:ind w:firstLine="708"/>
        <w:jc w:val="both"/>
      </w:pPr>
      <w:r w:rsidRPr="00666704">
        <w:t xml:space="preserve">Главным результатом реализации Программы станут </w:t>
      </w:r>
      <w:r w:rsidR="00202A75" w:rsidRPr="00666704">
        <w:rPr>
          <w:shd w:val="clear" w:color="auto" w:fill="FFFFFF"/>
        </w:rPr>
        <w:t xml:space="preserve">обеспечение сохранения, </w:t>
      </w:r>
      <w:r w:rsidR="006302D4" w:rsidRPr="00666704">
        <w:rPr>
          <w:shd w:val="clear" w:color="auto" w:fill="FFFFFF"/>
        </w:rPr>
        <w:t>использования и</w:t>
      </w:r>
      <w:r w:rsidR="00202A75" w:rsidRPr="00666704">
        <w:rPr>
          <w:shd w:val="clear" w:color="auto" w:fill="FFFFFF"/>
        </w:rPr>
        <w:t xml:space="preserve"> популяризацию объектов культурного наследия, </w:t>
      </w:r>
      <w:r w:rsidRPr="00666704">
        <w:t>формирование благоприятной общественной атмосферы, чувства гордости за свою Отчизну, а также упрочнение статуса России как великой культурной державы, имеющей героическое историческое наследие.</w:t>
      </w:r>
    </w:p>
    <w:p w14:paraId="418DC24B" w14:textId="77777777" w:rsidR="00E0506E" w:rsidRPr="00666704" w:rsidRDefault="00E0506E" w:rsidP="00E0506E">
      <w:pPr>
        <w:rPr>
          <w:b/>
        </w:rPr>
      </w:pPr>
    </w:p>
    <w:p w14:paraId="76639E32" w14:textId="77777777" w:rsidR="00FF410C" w:rsidRPr="00666704" w:rsidRDefault="00FF410C" w:rsidP="00FF410C">
      <w:pPr>
        <w:ind w:firstLine="708"/>
        <w:jc w:val="center"/>
        <w:rPr>
          <w:b/>
        </w:rPr>
      </w:pPr>
      <w:r w:rsidRPr="00666704">
        <w:rPr>
          <w:b/>
        </w:rPr>
        <w:t>6. Ресурсное обеспечение программы.</w:t>
      </w:r>
    </w:p>
    <w:p w14:paraId="66B8D408" w14:textId="77777777" w:rsidR="00FF410C" w:rsidRPr="00666704" w:rsidRDefault="00FF410C" w:rsidP="00FF410C">
      <w:pPr>
        <w:ind w:firstLine="708"/>
        <w:jc w:val="center"/>
        <w:rPr>
          <w:b/>
        </w:rPr>
      </w:pPr>
    </w:p>
    <w:p w14:paraId="5BAB1816" w14:textId="77777777" w:rsidR="00202A75" w:rsidRPr="00666704" w:rsidRDefault="00BF4BD6" w:rsidP="00BF4BD6">
      <w:pPr>
        <w:ind w:firstLine="708"/>
        <w:jc w:val="both"/>
      </w:pPr>
      <w:r w:rsidRPr="00666704">
        <w:t>Финансирование</w:t>
      </w:r>
      <w:r w:rsidR="00FF410C" w:rsidRPr="00666704">
        <w:t xml:space="preserve"> Программы планируется осуществлять за счет бюджета </w:t>
      </w:r>
      <w:r w:rsidR="00666704">
        <w:t>Перекопского</w:t>
      </w:r>
      <w:r w:rsidR="00202A75" w:rsidRPr="00666704">
        <w:t xml:space="preserve"> сельского поселения, областного бюджета</w:t>
      </w:r>
      <w:r w:rsidR="00FF410C" w:rsidRPr="00666704">
        <w:t xml:space="preserve">. Общий объем финансирования, необходимый для реализации мероприятий Программы на плановый период </w:t>
      </w:r>
      <w:r w:rsidR="00202A75" w:rsidRPr="00666704">
        <w:t>202</w:t>
      </w:r>
      <w:r w:rsidR="006302D4">
        <w:t>4</w:t>
      </w:r>
      <w:r w:rsidR="00202A75" w:rsidRPr="00666704">
        <w:t>-202</w:t>
      </w:r>
      <w:r w:rsidR="006302D4">
        <w:t>6</w:t>
      </w:r>
      <w:r w:rsidR="00F26809" w:rsidRPr="00666704">
        <w:t xml:space="preserve"> </w:t>
      </w:r>
      <w:r w:rsidR="00FF410C" w:rsidRPr="00666704">
        <w:t xml:space="preserve">годы </w:t>
      </w:r>
      <w:r w:rsidR="00202A75" w:rsidRPr="00666704">
        <w:t xml:space="preserve">составляет </w:t>
      </w:r>
      <w:r w:rsidR="006302D4">
        <w:t>5232,036</w:t>
      </w:r>
      <w:r w:rsidR="00202A75" w:rsidRPr="00666704">
        <w:t xml:space="preserve"> тыс. рублей в том числе:</w:t>
      </w:r>
    </w:p>
    <w:p w14:paraId="4DC7F462" w14:textId="77777777" w:rsidR="00202A75" w:rsidRPr="00666704" w:rsidRDefault="00202A75" w:rsidP="00202A75">
      <w:pPr>
        <w:jc w:val="both"/>
      </w:pPr>
      <w:r w:rsidRPr="00666704">
        <w:t>202</w:t>
      </w:r>
      <w:r w:rsidR="006302D4">
        <w:t>4</w:t>
      </w:r>
      <w:r w:rsidRPr="00666704">
        <w:t xml:space="preserve"> – </w:t>
      </w:r>
      <w:r w:rsidR="006302D4">
        <w:t>5032,036</w:t>
      </w:r>
      <w:r w:rsidRPr="00666704">
        <w:t xml:space="preserve"> тыс. руб., </w:t>
      </w:r>
    </w:p>
    <w:p w14:paraId="0AF73F21" w14:textId="77777777" w:rsidR="00202A75" w:rsidRPr="00666704" w:rsidRDefault="00202A75" w:rsidP="00202A75">
      <w:pPr>
        <w:jc w:val="both"/>
      </w:pPr>
      <w:r w:rsidRPr="00666704">
        <w:t>202</w:t>
      </w:r>
      <w:r w:rsidR="006302D4">
        <w:t>5</w:t>
      </w:r>
      <w:r w:rsidRPr="00666704">
        <w:t xml:space="preserve"> – 100,0 тыс. руб., </w:t>
      </w:r>
    </w:p>
    <w:p w14:paraId="4A3D7B34" w14:textId="77777777" w:rsidR="00202A75" w:rsidRPr="00666704" w:rsidRDefault="00202A75" w:rsidP="00BF4BD6">
      <w:pPr>
        <w:jc w:val="both"/>
      </w:pPr>
      <w:r w:rsidRPr="00666704">
        <w:t>202</w:t>
      </w:r>
      <w:r w:rsidR="006302D4">
        <w:t>6</w:t>
      </w:r>
      <w:r w:rsidRPr="00666704">
        <w:t xml:space="preserve"> – 100,0 тыс. руб.</w:t>
      </w:r>
    </w:p>
    <w:p w14:paraId="33AC45CB" w14:textId="77777777" w:rsidR="00D610E8" w:rsidRPr="00666704" w:rsidRDefault="00D610E8" w:rsidP="00D11265">
      <w:pPr>
        <w:ind w:firstLine="708"/>
        <w:rPr>
          <w:b/>
        </w:rPr>
      </w:pPr>
    </w:p>
    <w:p w14:paraId="72FE56A8" w14:textId="77777777" w:rsidR="00D11265" w:rsidRPr="00666704" w:rsidRDefault="00D11265" w:rsidP="00D610E8">
      <w:pPr>
        <w:ind w:firstLine="708"/>
        <w:jc w:val="center"/>
      </w:pPr>
      <w:r w:rsidRPr="00666704">
        <w:rPr>
          <w:b/>
        </w:rPr>
        <w:t>7. Перечень программных мероприятий</w:t>
      </w:r>
    </w:p>
    <w:p w14:paraId="224F6A09" w14:textId="77777777" w:rsidR="00D11265" w:rsidRPr="00666704" w:rsidRDefault="00D11265" w:rsidP="00D11265">
      <w:pPr>
        <w:ind w:firstLine="708"/>
      </w:pP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1843"/>
        <w:gridCol w:w="3195"/>
      </w:tblGrid>
      <w:tr w:rsidR="00D11265" w:rsidRPr="00666704" w14:paraId="55C56F2A" w14:textId="77777777" w:rsidTr="0095750D">
        <w:tc>
          <w:tcPr>
            <w:tcW w:w="2263" w:type="dxa"/>
          </w:tcPr>
          <w:p w14:paraId="5BA3B09D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Наименование</w:t>
            </w:r>
          </w:p>
          <w:p w14:paraId="31BB4C9B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мероприятий</w:t>
            </w:r>
          </w:p>
        </w:tc>
        <w:tc>
          <w:tcPr>
            <w:tcW w:w="1134" w:type="dxa"/>
          </w:tcPr>
          <w:p w14:paraId="79769A6A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Срок     исполнения</w:t>
            </w:r>
          </w:p>
        </w:tc>
        <w:tc>
          <w:tcPr>
            <w:tcW w:w="1418" w:type="dxa"/>
          </w:tcPr>
          <w:p w14:paraId="560ED8FB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Объем финанси-</w:t>
            </w:r>
          </w:p>
          <w:p w14:paraId="12A6F46C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рования</w:t>
            </w:r>
          </w:p>
          <w:p w14:paraId="29FB818B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(тыс.руб.)</w:t>
            </w:r>
          </w:p>
        </w:tc>
        <w:tc>
          <w:tcPr>
            <w:tcW w:w="1843" w:type="dxa"/>
            <w:vAlign w:val="center"/>
          </w:tcPr>
          <w:p w14:paraId="30A56EB7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Исполнители</w:t>
            </w:r>
          </w:p>
        </w:tc>
        <w:tc>
          <w:tcPr>
            <w:tcW w:w="3195" w:type="dxa"/>
          </w:tcPr>
          <w:p w14:paraId="55952551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Ожидаемые результаты количеств и качественные показатели</w:t>
            </w:r>
          </w:p>
        </w:tc>
      </w:tr>
      <w:tr w:rsidR="00D11265" w:rsidRPr="00666704" w14:paraId="07B7697E" w14:textId="77777777" w:rsidTr="0095750D">
        <w:tc>
          <w:tcPr>
            <w:tcW w:w="2263" w:type="dxa"/>
          </w:tcPr>
          <w:p w14:paraId="124676D3" w14:textId="77777777" w:rsidR="00D11265" w:rsidRPr="00666704" w:rsidRDefault="00BF4BD6" w:rsidP="00E86379">
            <w:pPr>
              <w:jc w:val="center"/>
            </w:pPr>
            <w:r w:rsidRPr="00666704">
              <w:t>Ремонт</w:t>
            </w:r>
            <w:r w:rsidR="00086AEC" w:rsidRPr="00666704">
              <w:t>но-восстановительные работы</w:t>
            </w:r>
            <w:r w:rsidRPr="00666704">
              <w:t xml:space="preserve"> </w:t>
            </w:r>
            <w:r w:rsidR="00D11265" w:rsidRPr="00666704">
              <w:t>военно– мемориальных</w:t>
            </w:r>
          </w:p>
          <w:p w14:paraId="34494AF4" w14:textId="77777777" w:rsidR="00D11265" w:rsidRPr="00666704" w:rsidRDefault="00D11265" w:rsidP="00E86379">
            <w:pPr>
              <w:jc w:val="center"/>
            </w:pPr>
            <w:r w:rsidRPr="00666704">
              <w:t xml:space="preserve">объектов </w:t>
            </w:r>
          </w:p>
        </w:tc>
        <w:tc>
          <w:tcPr>
            <w:tcW w:w="1134" w:type="dxa"/>
          </w:tcPr>
          <w:p w14:paraId="7ACD455C" w14:textId="77777777" w:rsidR="00D11265" w:rsidRPr="00666704" w:rsidRDefault="00BF4BD6" w:rsidP="004D3777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4</w:t>
            </w:r>
          </w:p>
          <w:p w14:paraId="2FEAC8A5" w14:textId="77777777" w:rsidR="00D11265" w:rsidRPr="00666704" w:rsidRDefault="00BF4BD6" w:rsidP="004D3777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5</w:t>
            </w:r>
          </w:p>
          <w:p w14:paraId="5D201CE9" w14:textId="77777777" w:rsidR="00D11265" w:rsidRPr="00666704" w:rsidRDefault="00BF4BD6" w:rsidP="004D3777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6</w:t>
            </w:r>
          </w:p>
          <w:p w14:paraId="3401EE9D" w14:textId="77777777" w:rsidR="00D11265" w:rsidRPr="00666704" w:rsidRDefault="00D11265" w:rsidP="004D377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92BB9F4" w14:textId="77777777" w:rsidR="00BF4BD6" w:rsidRPr="00666704" w:rsidRDefault="006302D4" w:rsidP="00D11265">
            <w:pPr>
              <w:spacing w:line="276" w:lineRule="auto"/>
              <w:jc w:val="center"/>
            </w:pPr>
            <w:r>
              <w:t>5032,036</w:t>
            </w:r>
          </w:p>
          <w:p w14:paraId="2D8992F8" w14:textId="77777777" w:rsidR="00D11265" w:rsidRPr="00666704" w:rsidRDefault="00BF4BD6" w:rsidP="00D11265">
            <w:pPr>
              <w:spacing w:line="276" w:lineRule="auto"/>
              <w:jc w:val="center"/>
            </w:pPr>
            <w:r w:rsidRPr="00666704">
              <w:t>0</w:t>
            </w:r>
            <w:r w:rsidR="00D11265" w:rsidRPr="00666704">
              <w:t>,0</w:t>
            </w:r>
          </w:p>
          <w:p w14:paraId="11D7F8F5" w14:textId="77777777" w:rsidR="00D11265" w:rsidRPr="00666704" w:rsidRDefault="006302D4" w:rsidP="00D11265">
            <w:pPr>
              <w:jc w:val="center"/>
            </w:pPr>
            <w:r>
              <w:t>10</w:t>
            </w:r>
            <w:r w:rsidR="00BF4BD6" w:rsidRPr="00666704">
              <w:t>0</w:t>
            </w:r>
            <w:r w:rsidR="00D11265" w:rsidRPr="00666704">
              <w:t>,0</w:t>
            </w:r>
          </w:p>
        </w:tc>
        <w:tc>
          <w:tcPr>
            <w:tcW w:w="1843" w:type="dxa"/>
            <w:vMerge w:val="restart"/>
            <w:vAlign w:val="center"/>
          </w:tcPr>
          <w:p w14:paraId="25767FB6" w14:textId="77777777" w:rsidR="00D11265" w:rsidRPr="00666704" w:rsidRDefault="00BF4BD6" w:rsidP="00D11265">
            <w:r w:rsidRPr="00666704">
              <w:t xml:space="preserve">Администрация </w:t>
            </w:r>
            <w:r w:rsidR="00666704">
              <w:t>Перекопского</w:t>
            </w:r>
            <w:r w:rsidRPr="00666704">
              <w:t xml:space="preserve"> сельского поселения Клетского муниципального</w:t>
            </w:r>
            <w:r w:rsidR="001E708D" w:rsidRPr="00666704">
              <w:t xml:space="preserve"> района Волгоградской области</w:t>
            </w:r>
          </w:p>
        </w:tc>
        <w:tc>
          <w:tcPr>
            <w:tcW w:w="3195" w:type="dxa"/>
            <w:vMerge w:val="restart"/>
            <w:vAlign w:val="center"/>
          </w:tcPr>
          <w:p w14:paraId="4E0E1F24" w14:textId="77777777" w:rsidR="0095750D" w:rsidRDefault="000C3E9E" w:rsidP="006302D4">
            <w:pPr>
              <w:jc w:val="both"/>
            </w:pPr>
            <w:r w:rsidRPr="00666704">
              <w:t xml:space="preserve">-проведение ремонтно-восстановительных работ Братской могилы </w:t>
            </w:r>
            <w:r w:rsidR="006302D4">
              <w:t xml:space="preserve">погибших воинов Советской Армии, расположенной </w:t>
            </w:r>
            <w:r w:rsidR="006302D4" w:rsidRPr="006302D4">
              <w:t>Волгоградская область, Клетский район, бывший х. Мело-Логовский 4,4 км западнее х. Логовский северо-западные скаты высоты 135,0 «Шукшинский утес»</w:t>
            </w:r>
            <w:r w:rsidR="0095750D">
              <w:t>;</w:t>
            </w:r>
            <w:r w:rsidR="006302D4" w:rsidRPr="006302D4">
              <w:t xml:space="preserve"> </w:t>
            </w:r>
          </w:p>
          <w:p w14:paraId="0ECD807F" w14:textId="77777777" w:rsidR="000C3E9E" w:rsidRDefault="0095750D" w:rsidP="006302D4">
            <w:pPr>
              <w:jc w:val="both"/>
            </w:pPr>
            <w:r>
              <w:t xml:space="preserve">- изготовление проектно-сметной документации на </w:t>
            </w:r>
            <w:r w:rsidR="006302D4" w:rsidRPr="006302D4">
              <w:t>Братск</w:t>
            </w:r>
            <w:r>
              <w:t>ую</w:t>
            </w:r>
            <w:r w:rsidR="006302D4" w:rsidRPr="006302D4">
              <w:t xml:space="preserve"> могил</w:t>
            </w:r>
            <w:r>
              <w:t>у</w:t>
            </w:r>
            <w:r w:rsidR="006302D4" w:rsidRPr="006302D4">
              <w:t xml:space="preserve"> участников Гражданской войны и Советских воинов, погибших в период Сталинградской битвы», </w:t>
            </w:r>
            <w:r w:rsidR="006302D4" w:rsidRPr="006302D4">
              <w:lastRenderedPageBreak/>
              <w:t>расположенной: Волгоградская область, Клетский район, х. Перекопка</w:t>
            </w:r>
            <w:r>
              <w:t>;</w:t>
            </w:r>
          </w:p>
          <w:p w14:paraId="7CC7487F" w14:textId="77777777" w:rsidR="0095750D" w:rsidRPr="00666704" w:rsidRDefault="0095750D" w:rsidP="006302D4">
            <w:pPr>
              <w:jc w:val="both"/>
            </w:pPr>
            <w:r>
              <w:t xml:space="preserve">- проведение ремонтно-восстановительных работ </w:t>
            </w:r>
            <w:r w:rsidRPr="0095750D">
              <w:t>Братской могилы участников Гражданской войны и Советских воинов, погибших в период Сталинградской битвы», расположенной: Волгоградская область, Клетский район, х. Перекопка.</w:t>
            </w:r>
          </w:p>
          <w:p w14:paraId="04353178" w14:textId="77777777" w:rsidR="00D11265" w:rsidRPr="00666704" w:rsidRDefault="00D11265" w:rsidP="00D11265"/>
        </w:tc>
      </w:tr>
      <w:tr w:rsidR="00E86379" w:rsidRPr="00666704" w14:paraId="3D533145" w14:textId="77777777" w:rsidTr="0095750D">
        <w:tc>
          <w:tcPr>
            <w:tcW w:w="2263" w:type="dxa"/>
          </w:tcPr>
          <w:p w14:paraId="3E9905AB" w14:textId="4F64A880" w:rsidR="00E86379" w:rsidRPr="00666704" w:rsidRDefault="004C5E81" w:rsidP="00BF4BD6">
            <w:pPr>
              <w:jc w:val="center"/>
            </w:pPr>
            <w:r>
              <w:t>Изготовление проектно-сметной документации</w:t>
            </w:r>
          </w:p>
        </w:tc>
        <w:tc>
          <w:tcPr>
            <w:tcW w:w="1134" w:type="dxa"/>
          </w:tcPr>
          <w:p w14:paraId="0F7B33E3" w14:textId="77777777" w:rsidR="00E86379" w:rsidRPr="00666704" w:rsidRDefault="00BF4BD6" w:rsidP="0053021F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5</w:t>
            </w:r>
          </w:p>
          <w:p w14:paraId="048238E0" w14:textId="77777777" w:rsidR="00E86379" w:rsidRPr="00666704" w:rsidRDefault="00BF4BD6" w:rsidP="0053021F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6</w:t>
            </w:r>
          </w:p>
          <w:p w14:paraId="12CC9FB3" w14:textId="77777777" w:rsidR="00E86379" w:rsidRPr="00666704" w:rsidRDefault="00E86379" w:rsidP="0053021F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F1763F4" w14:textId="77777777" w:rsidR="00E86379" w:rsidRPr="00666704" w:rsidRDefault="00BF4BD6" w:rsidP="0053021F">
            <w:pPr>
              <w:jc w:val="center"/>
            </w:pPr>
            <w:r w:rsidRPr="00666704">
              <w:t>100</w:t>
            </w:r>
            <w:r w:rsidR="00E86379" w:rsidRPr="00666704">
              <w:t>,0</w:t>
            </w:r>
          </w:p>
          <w:p w14:paraId="4F625DE2" w14:textId="77777777" w:rsidR="00E86379" w:rsidRPr="00666704" w:rsidRDefault="00BF4BD6" w:rsidP="0053021F">
            <w:pPr>
              <w:jc w:val="center"/>
            </w:pPr>
            <w:r w:rsidRPr="00666704">
              <w:t>0</w:t>
            </w:r>
            <w:r w:rsidR="00E86379" w:rsidRPr="00666704">
              <w:t>,0</w:t>
            </w:r>
          </w:p>
        </w:tc>
        <w:tc>
          <w:tcPr>
            <w:tcW w:w="1843" w:type="dxa"/>
            <w:vMerge/>
          </w:tcPr>
          <w:p w14:paraId="0BB88391" w14:textId="77777777" w:rsidR="00E86379" w:rsidRPr="00666704" w:rsidRDefault="00E86379" w:rsidP="00D11265"/>
        </w:tc>
        <w:tc>
          <w:tcPr>
            <w:tcW w:w="3195" w:type="dxa"/>
            <w:vMerge/>
          </w:tcPr>
          <w:p w14:paraId="409C0AB2" w14:textId="77777777" w:rsidR="00E86379" w:rsidRPr="00666704" w:rsidRDefault="00E86379" w:rsidP="00D11265"/>
        </w:tc>
      </w:tr>
      <w:tr w:rsidR="00D11265" w:rsidRPr="00666704" w14:paraId="304D6E9C" w14:textId="77777777" w:rsidTr="0095750D">
        <w:tc>
          <w:tcPr>
            <w:tcW w:w="2263" w:type="dxa"/>
          </w:tcPr>
          <w:p w14:paraId="3B95FF68" w14:textId="77777777" w:rsidR="00D11265" w:rsidRPr="00666704" w:rsidRDefault="00D11265" w:rsidP="004D3777">
            <w:pPr>
              <w:spacing w:line="276" w:lineRule="auto"/>
              <w:jc w:val="center"/>
            </w:pPr>
            <w:r w:rsidRPr="00666704">
              <w:t>Итого</w:t>
            </w:r>
          </w:p>
          <w:p w14:paraId="0473FC5F" w14:textId="77777777" w:rsidR="00D11265" w:rsidRPr="00666704" w:rsidRDefault="00D11265" w:rsidP="004D3777">
            <w:pPr>
              <w:spacing w:line="276" w:lineRule="auto"/>
              <w:jc w:val="center"/>
            </w:pPr>
          </w:p>
          <w:p w14:paraId="70A575D7" w14:textId="77777777" w:rsidR="00D11265" w:rsidRPr="00666704" w:rsidRDefault="00D11265" w:rsidP="00D11265">
            <w:pPr>
              <w:spacing w:line="276" w:lineRule="auto"/>
            </w:pPr>
            <w:r w:rsidRPr="00666704">
              <w:t>В том числе</w:t>
            </w:r>
            <w:r w:rsidR="00E86379" w:rsidRPr="00666704">
              <w:t xml:space="preserve"> по годам</w:t>
            </w:r>
            <w:r w:rsidRPr="00666704">
              <w:t>:</w:t>
            </w:r>
          </w:p>
        </w:tc>
        <w:tc>
          <w:tcPr>
            <w:tcW w:w="1134" w:type="dxa"/>
          </w:tcPr>
          <w:p w14:paraId="16A6B531" w14:textId="77777777" w:rsidR="00BF4BD6" w:rsidRPr="00666704" w:rsidRDefault="00BF4BD6" w:rsidP="006302D4">
            <w:pPr>
              <w:spacing w:line="276" w:lineRule="auto"/>
              <w:jc w:val="center"/>
            </w:pPr>
          </w:p>
          <w:p w14:paraId="1481C47D" w14:textId="77777777" w:rsidR="00BF4BD6" w:rsidRPr="00666704" w:rsidRDefault="00BF4BD6" w:rsidP="006302D4">
            <w:pPr>
              <w:spacing w:line="276" w:lineRule="auto"/>
              <w:jc w:val="center"/>
            </w:pPr>
          </w:p>
          <w:p w14:paraId="515B9EEA" w14:textId="77777777" w:rsidR="00F26809" w:rsidRPr="00666704" w:rsidRDefault="00BF4BD6" w:rsidP="006302D4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4</w:t>
            </w:r>
          </w:p>
          <w:p w14:paraId="42EC56FE" w14:textId="77777777" w:rsidR="00BF4BD6" w:rsidRPr="00666704" w:rsidRDefault="00BF4BD6" w:rsidP="006302D4">
            <w:pPr>
              <w:spacing w:line="276" w:lineRule="auto"/>
              <w:jc w:val="center"/>
            </w:pPr>
          </w:p>
          <w:p w14:paraId="7FD21BE5" w14:textId="77777777" w:rsidR="00BF4BD6" w:rsidRPr="00666704" w:rsidRDefault="00BF4BD6" w:rsidP="006302D4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5</w:t>
            </w:r>
          </w:p>
          <w:p w14:paraId="3A85274A" w14:textId="77777777" w:rsidR="00BF4BD6" w:rsidRPr="00666704" w:rsidRDefault="00BF4BD6" w:rsidP="006302D4">
            <w:pPr>
              <w:spacing w:line="276" w:lineRule="auto"/>
              <w:jc w:val="center"/>
            </w:pPr>
          </w:p>
          <w:p w14:paraId="2141088B" w14:textId="77777777" w:rsidR="00BF4BD6" w:rsidRPr="00666704" w:rsidRDefault="00BF4BD6" w:rsidP="006302D4">
            <w:pPr>
              <w:spacing w:line="276" w:lineRule="auto"/>
              <w:jc w:val="center"/>
            </w:pPr>
            <w:r w:rsidRPr="00666704">
              <w:t>202</w:t>
            </w:r>
            <w:r w:rsidR="006302D4">
              <w:t>6</w:t>
            </w:r>
          </w:p>
          <w:p w14:paraId="56F17AFC" w14:textId="77777777" w:rsidR="00D11265" w:rsidRPr="00666704" w:rsidRDefault="00D11265" w:rsidP="006302D4">
            <w:pPr>
              <w:spacing w:line="276" w:lineRule="auto"/>
            </w:pPr>
          </w:p>
        </w:tc>
        <w:tc>
          <w:tcPr>
            <w:tcW w:w="1418" w:type="dxa"/>
          </w:tcPr>
          <w:p w14:paraId="0908021F" w14:textId="77777777" w:rsidR="00D11265" w:rsidRPr="00666704" w:rsidRDefault="006302D4" w:rsidP="006302D4">
            <w:pPr>
              <w:spacing w:line="276" w:lineRule="auto"/>
              <w:jc w:val="center"/>
            </w:pPr>
            <w:r>
              <w:t>5232,036</w:t>
            </w:r>
          </w:p>
          <w:p w14:paraId="13461A4F" w14:textId="77777777" w:rsidR="000C3E9E" w:rsidRPr="00666704" w:rsidRDefault="000C3E9E" w:rsidP="006302D4">
            <w:pPr>
              <w:spacing w:line="276" w:lineRule="auto"/>
            </w:pPr>
          </w:p>
          <w:p w14:paraId="036C0146" w14:textId="77777777" w:rsidR="00BF4BD6" w:rsidRPr="00666704" w:rsidRDefault="000C3E9E" w:rsidP="006302D4">
            <w:pPr>
              <w:spacing w:line="276" w:lineRule="auto"/>
            </w:pPr>
            <w:r w:rsidRPr="00666704">
              <w:t xml:space="preserve">     </w:t>
            </w:r>
            <w:r w:rsidR="006302D4">
              <w:t>5032,036</w:t>
            </w:r>
          </w:p>
          <w:p w14:paraId="61799339" w14:textId="77777777" w:rsidR="00BF4BD6" w:rsidRPr="00666704" w:rsidRDefault="00BF4BD6" w:rsidP="006302D4">
            <w:pPr>
              <w:spacing w:line="276" w:lineRule="auto"/>
              <w:jc w:val="center"/>
            </w:pPr>
          </w:p>
          <w:p w14:paraId="1011E5C6" w14:textId="77777777" w:rsidR="00BF4BD6" w:rsidRPr="00666704" w:rsidRDefault="00BF4BD6" w:rsidP="006302D4">
            <w:pPr>
              <w:spacing w:line="276" w:lineRule="auto"/>
              <w:jc w:val="center"/>
            </w:pPr>
            <w:r w:rsidRPr="00666704">
              <w:t>100,0</w:t>
            </w:r>
          </w:p>
          <w:p w14:paraId="19A89E45" w14:textId="77777777" w:rsidR="00BF4BD6" w:rsidRPr="00666704" w:rsidRDefault="00BF4BD6" w:rsidP="006302D4">
            <w:pPr>
              <w:spacing w:line="276" w:lineRule="auto"/>
              <w:jc w:val="center"/>
            </w:pPr>
          </w:p>
          <w:p w14:paraId="74CC7F86" w14:textId="77777777" w:rsidR="00BF4BD6" w:rsidRPr="00666704" w:rsidRDefault="00BF4BD6" w:rsidP="006302D4">
            <w:pPr>
              <w:spacing w:line="276" w:lineRule="auto"/>
              <w:jc w:val="center"/>
            </w:pPr>
            <w:r w:rsidRPr="00666704">
              <w:t>100,0</w:t>
            </w:r>
          </w:p>
        </w:tc>
        <w:tc>
          <w:tcPr>
            <w:tcW w:w="1843" w:type="dxa"/>
            <w:vMerge/>
          </w:tcPr>
          <w:p w14:paraId="64453C4D" w14:textId="77777777" w:rsidR="00D11265" w:rsidRPr="00666704" w:rsidRDefault="00D11265" w:rsidP="00D11265"/>
        </w:tc>
        <w:tc>
          <w:tcPr>
            <w:tcW w:w="3195" w:type="dxa"/>
            <w:vMerge/>
          </w:tcPr>
          <w:p w14:paraId="4F27434B" w14:textId="77777777" w:rsidR="00D11265" w:rsidRPr="00666704" w:rsidRDefault="00D11265" w:rsidP="00D11265"/>
        </w:tc>
      </w:tr>
    </w:tbl>
    <w:p w14:paraId="259932C3" w14:textId="77777777" w:rsidR="00203A23" w:rsidRPr="00666704" w:rsidRDefault="00203A23" w:rsidP="00E5164C"/>
    <w:sectPr w:rsidR="00203A23" w:rsidRPr="00666704" w:rsidSect="006667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F37"/>
    <w:multiLevelType w:val="hybridMultilevel"/>
    <w:tmpl w:val="CCC080B0"/>
    <w:lvl w:ilvl="0" w:tplc="EC96F6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2D6363E7"/>
    <w:multiLevelType w:val="hybridMultilevel"/>
    <w:tmpl w:val="F0CAFDE8"/>
    <w:lvl w:ilvl="0" w:tplc="FC66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B0A99"/>
    <w:multiLevelType w:val="hybridMultilevel"/>
    <w:tmpl w:val="A1F80F6A"/>
    <w:lvl w:ilvl="0" w:tplc="9C7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7B7DA6"/>
    <w:multiLevelType w:val="hybridMultilevel"/>
    <w:tmpl w:val="84A43192"/>
    <w:lvl w:ilvl="0" w:tplc="0AE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0C"/>
    <w:rsid w:val="00060A53"/>
    <w:rsid w:val="00083FD0"/>
    <w:rsid w:val="00086AEC"/>
    <w:rsid w:val="000A0BAD"/>
    <w:rsid w:val="000B040A"/>
    <w:rsid w:val="000B5AD4"/>
    <w:rsid w:val="000C3E9E"/>
    <w:rsid w:val="00173688"/>
    <w:rsid w:val="001E708D"/>
    <w:rsid w:val="00202A75"/>
    <w:rsid w:val="00203A23"/>
    <w:rsid w:val="002104C0"/>
    <w:rsid w:val="00225718"/>
    <w:rsid w:val="002355EB"/>
    <w:rsid w:val="0023676E"/>
    <w:rsid w:val="00271BDF"/>
    <w:rsid w:val="00275618"/>
    <w:rsid w:val="002A31F8"/>
    <w:rsid w:val="00347FBE"/>
    <w:rsid w:val="00360887"/>
    <w:rsid w:val="00465FF4"/>
    <w:rsid w:val="0048262F"/>
    <w:rsid w:val="004C2486"/>
    <w:rsid w:val="004C5E81"/>
    <w:rsid w:val="004E00CE"/>
    <w:rsid w:val="0053593E"/>
    <w:rsid w:val="0056047D"/>
    <w:rsid w:val="00565C2D"/>
    <w:rsid w:val="0057777E"/>
    <w:rsid w:val="005B7163"/>
    <w:rsid w:val="006302D4"/>
    <w:rsid w:val="00634603"/>
    <w:rsid w:val="00666704"/>
    <w:rsid w:val="006A3CF2"/>
    <w:rsid w:val="00735DFF"/>
    <w:rsid w:val="00781426"/>
    <w:rsid w:val="007E5B87"/>
    <w:rsid w:val="0087020E"/>
    <w:rsid w:val="008E763E"/>
    <w:rsid w:val="009440C7"/>
    <w:rsid w:val="0095750D"/>
    <w:rsid w:val="009C1AD9"/>
    <w:rsid w:val="00A223C9"/>
    <w:rsid w:val="00A85BCC"/>
    <w:rsid w:val="00A91885"/>
    <w:rsid w:val="00AF36F1"/>
    <w:rsid w:val="00B05B89"/>
    <w:rsid w:val="00B7178D"/>
    <w:rsid w:val="00BA20BD"/>
    <w:rsid w:val="00BC5542"/>
    <w:rsid w:val="00BF4BD6"/>
    <w:rsid w:val="00C04F69"/>
    <w:rsid w:val="00C27989"/>
    <w:rsid w:val="00C969CD"/>
    <w:rsid w:val="00CE0F72"/>
    <w:rsid w:val="00D00818"/>
    <w:rsid w:val="00D11265"/>
    <w:rsid w:val="00D2472D"/>
    <w:rsid w:val="00D403C7"/>
    <w:rsid w:val="00D610E8"/>
    <w:rsid w:val="00D84ED6"/>
    <w:rsid w:val="00DD68ED"/>
    <w:rsid w:val="00DE7725"/>
    <w:rsid w:val="00E0506E"/>
    <w:rsid w:val="00E5164C"/>
    <w:rsid w:val="00E86379"/>
    <w:rsid w:val="00F26809"/>
    <w:rsid w:val="00FF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EC3E"/>
  <w15:docId w15:val="{309787CA-A793-4131-AF63-10A85E1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1E70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E"/>
    <w:pPr>
      <w:ind w:left="720"/>
      <w:contextualSpacing/>
    </w:pPr>
  </w:style>
  <w:style w:type="table" w:styleId="a4">
    <w:name w:val="Table Grid"/>
    <w:basedOn w:val="a1"/>
    <w:uiPriority w:val="59"/>
    <w:rsid w:val="00E05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F223-8D7C-4A7C-94B9-8151BF33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Хозяин</cp:lastModifiedBy>
  <cp:revision>4</cp:revision>
  <cp:lastPrinted>2024-01-31T05:39:00Z</cp:lastPrinted>
  <dcterms:created xsi:type="dcterms:W3CDTF">2024-01-31T05:39:00Z</dcterms:created>
  <dcterms:modified xsi:type="dcterms:W3CDTF">2024-01-31T05:40:00Z</dcterms:modified>
</cp:coreProperties>
</file>